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43146" cy="108470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146" cy="108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3076575</wp:posOffset>
            </wp:positionH>
            <wp:positionV relativeFrom="paragraph">
              <wp:posOffset>211175</wp:posOffset>
            </wp:positionV>
            <wp:extent cx="467355" cy="440054"/>
            <wp:effectExtent l="0" t="0" r="0" b="0"/>
            <wp:wrapTopAndBottom/>
            <wp:docPr id="3" name="image2.jpeg" descr="Descrizione: logo scuola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55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3870325</wp:posOffset>
            </wp:positionH>
            <wp:positionV relativeFrom="paragraph">
              <wp:posOffset>207390</wp:posOffset>
            </wp:positionV>
            <wp:extent cx="443484" cy="44348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1"/>
        <w:ind w:left="545" w:right="5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Ministero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dell’Istruzione</w:t>
      </w:r>
    </w:p>
    <w:p>
      <w:pPr>
        <w:spacing w:before="20"/>
        <w:ind w:left="545" w:right="5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Istituto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Comprensivo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Statale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Curno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“F.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Gatti”</w:t>
      </w:r>
    </w:p>
    <w:p>
      <w:pPr>
        <w:spacing w:line="256" w:lineRule="auto" w:before="25"/>
        <w:ind w:left="2198" w:right="2024" w:firstLine="309"/>
        <w:jc w:val="left"/>
        <w:rPr>
          <w:rFonts w:ascii="Arial MT" w:hAnsi="Arial MT"/>
          <w:sz w:val="18"/>
        </w:rPr>
      </w:pPr>
      <w:r>
        <w:rPr>
          <w:rFonts w:ascii="Tahoma" w:hAnsi="Tahoma"/>
          <w:sz w:val="18"/>
        </w:rPr>
        <w:t>Via IV Novembre, 33 </w:t>
      </w:r>
      <w:r>
        <w:rPr>
          <w:rFonts w:ascii="Arial MT" w:hAnsi="Arial MT"/>
          <w:sz w:val="18"/>
        </w:rPr>
        <w:t>– 24035 Curno (BG) Tel. 035 415 66 96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email:</w:t>
      </w:r>
      <w:r>
        <w:rPr>
          <w:rFonts w:ascii="Arial MT" w:hAnsi="Arial MT"/>
          <w:spacing w:val="-5"/>
          <w:sz w:val="18"/>
        </w:rPr>
        <w:t> </w:t>
      </w:r>
      <w:hyperlink r:id="rId8">
        <w:r>
          <w:rPr>
            <w:rFonts w:ascii="Arial MT" w:hAnsi="Arial MT"/>
            <w:color w:val="0000FF"/>
            <w:sz w:val="18"/>
            <w:u w:val="single" w:color="0000FF"/>
          </w:rPr>
          <w:t>bgic84500a@istruzione.it</w:t>
        </w:r>
        <w:r>
          <w:rPr>
            <w:rFonts w:ascii="Arial MT" w:hAnsi="Arial MT"/>
            <w:color w:val="0000FF"/>
            <w:spacing w:val="-4"/>
            <w:sz w:val="18"/>
          </w:rPr>
          <w:t> </w:t>
        </w:r>
      </w:hyperlink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sito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web:</w:t>
      </w:r>
      <w:r>
        <w:rPr>
          <w:rFonts w:ascii="Arial MT" w:hAnsi="Arial MT"/>
          <w:spacing w:val="-5"/>
          <w:sz w:val="18"/>
        </w:rPr>
        <w:t> </w:t>
      </w:r>
      <w:hyperlink r:id="rId9">
        <w:r>
          <w:rPr>
            <w:rFonts w:ascii="Arial MT" w:hAnsi="Arial MT"/>
            <w:color w:val="0000FF"/>
            <w:sz w:val="18"/>
            <w:u w:val="single" w:color="0000FF"/>
          </w:rPr>
          <w:t>http://www.iccurno.edu.it</w:t>
        </w:r>
      </w:hyperlink>
    </w:p>
    <w:p>
      <w:pPr>
        <w:spacing w:before="3"/>
        <w:ind w:left="25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Cod.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Mecc.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bgic84500a</w:t>
      </w:r>
      <w:r>
        <w:rPr>
          <w:rFonts w:ascii="Arial MT"/>
          <w:spacing w:val="48"/>
          <w:sz w:val="18"/>
        </w:rPr>
        <w:t> </w:t>
      </w:r>
      <w:r>
        <w:rPr>
          <w:rFonts w:ascii="Arial MT"/>
          <w:sz w:val="18"/>
        </w:rPr>
        <w:t>-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pec:</w:t>
      </w:r>
      <w:r>
        <w:rPr>
          <w:rFonts w:ascii="Arial MT"/>
          <w:spacing w:val="-5"/>
          <w:sz w:val="18"/>
        </w:rPr>
        <w:t> </w:t>
      </w:r>
      <w:hyperlink r:id="rId10">
        <w:r>
          <w:rPr>
            <w:rFonts w:ascii="Arial MT"/>
            <w:sz w:val="18"/>
          </w:rPr>
          <w:t>bgic84500a@pec.istruzione.it</w:t>
        </w:r>
      </w:hyperlink>
    </w:p>
    <w:p>
      <w:pPr>
        <w:spacing w:before="16"/>
        <w:ind w:left="31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C.F.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95118930163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-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Codice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univoco: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UFKJL1</w:t>
      </w:r>
    </w:p>
    <w:p>
      <w:pPr>
        <w:pStyle w:val="BodyText"/>
        <w:spacing w:before="14"/>
        <w:ind w:right="110"/>
        <w:jc w:val="right"/>
      </w:pPr>
      <w:r>
        <w:rPr/>
        <w:t>Curno,</w:t>
      </w:r>
      <w:r>
        <w:rPr>
          <w:spacing w:val="-6"/>
        </w:rPr>
        <w:t> </w:t>
      </w:r>
      <w:r>
        <w:rPr/>
        <w:t>07/12/2021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right="110"/>
        <w:jc w:val="right"/>
      </w:pPr>
      <w:r>
        <w:rPr/>
        <w:pict>
          <v:group style="position:absolute;margin-left:68.503448pt;margin-top:-9.403460pt;width:180.75pt;height:41.25pt;mso-position-horizontal-relative:page;mso-position-vertical-relative:paragraph;z-index:15729664" coordorigin="1370,-188" coordsize="3615,825">
            <v:shape style="position:absolute;left:1380;top:-179;width:3595;height:805" type="#_x0000_t75" stroked="false">
              <v:imagedata r:id="rId11" o:title=""/>
            </v:shape>
            <v:rect style="position:absolute;left:1380;top:-179;width:3596;height:805" filled="false" stroked="true" strokeweight=".993099pt" strokecolor="#000000">
              <v:stroke dashstyle="solid"/>
            </v:rect>
            <w10:wrap type="none"/>
          </v:group>
        </w:pict>
      </w:r>
      <w:r>
        <w:rPr/>
        <w:t>All’U.S.R.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Lombardia</w:t>
      </w:r>
      <w:r>
        <w:rPr>
          <w:spacing w:val="-4"/>
        </w:rPr>
        <w:t> </w:t>
      </w:r>
      <w:r>
        <w:rPr/>
        <w:t>-A.T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Bergamo</w:t>
      </w:r>
    </w:p>
    <w:p>
      <w:pPr>
        <w:pStyle w:val="BodyText"/>
        <w:spacing w:before="1"/>
      </w:pPr>
    </w:p>
    <w:p>
      <w:pPr>
        <w:pStyle w:val="BodyText"/>
        <w:ind w:left="7525" w:right="109" w:hanging="296"/>
        <w:jc w:val="right"/>
      </w:pPr>
      <w:r>
        <w:rPr/>
        <w:t>Alle Istituzioni Scolastiche di</w:t>
      </w:r>
      <w:r>
        <w:rPr>
          <w:spacing w:val="-47"/>
        </w:rPr>
        <w:t> </w:t>
      </w:r>
      <w:r>
        <w:rPr/>
        <w:t>ogni ordine e grado della</w:t>
      </w:r>
      <w:r>
        <w:rPr>
          <w:spacing w:val="-47"/>
        </w:rPr>
        <w:t> </w:t>
      </w:r>
      <w:r>
        <w:rPr/>
        <w:t>Provincia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Bergamo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right="110"/>
        <w:jc w:val="right"/>
      </w:pPr>
      <w:r>
        <w:rPr/>
        <w:t>Ai</w:t>
      </w:r>
      <w:r>
        <w:rPr>
          <w:spacing w:val="-2"/>
        </w:rPr>
        <w:t> </w:t>
      </w:r>
      <w:r>
        <w:rPr/>
        <w:t>Docenti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ai</w:t>
      </w:r>
      <w:r>
        <w:rPr>
          <w:spacing w:val="-3"/>
        </w:rPr>
        <w:t> </w:t>
      </w:r>
      <w:r>
        <w:rPr/>
        <w:t>Genitori dell’I.C “F.Gatti”</w:t>
      </w:r>
    </w:p>
    <w:p>
      <w:pPr>
        <w:pStyle w:val="BodyText"/>
        <w:spacing w:line="480" w:lineRule="auto"/>
        <w:ind w:left="7225" w:right="110" w:firstLine="1985"/>
        <w:jc w:val="right"/>
      </w:pPr>
      <w:r>
        <w:rPr/>
        <w:t>Curno</w:t>
      </w:r>
      <w:r>
        <w:rPr>
          <w:spacing w:val="-47"/>
        </w:rPr>
        <w:t> </w:t>
      </w:r>
      <w:r>
        <w:rPr/>
        <w:t>                                  Ai</w:t>
      </w:r>
      <w:r>
        <w:rPr>
          <w:spacing w:val="-3"/>
        </w:rPr>
        <w:t> </w:t>
      </w:r>
      <w:r>
        <w:rPr/>
        <w:t>Comuni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Curno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Mozzo</w:t>
      </w:r>
    </w:p>
    <w:p>
      <w:pPr>
        <w:pStyle w:val="BodyText"/>
        <w:spacing w:before="1"/>
        <w:ind w:right="109"/>
        <w:jc w:val="right"/>
      </w:pPr>
      <w:r>
        <w:rPr/>
        <w:t>All’Albo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line</w:t>
      </w:r>
    </w:p>
    <w:p>
      <w:pPr>
        <w:pStyle w:val="BodyText"/>
      </w:pPr>
    </w:p>
    <w:p>
      <w:pPr>
        <w:pStyle w:val="BodyText"/>
        <w:spacing w:before="1"/>
        <w:ind w:right="111"/>
        <w:jc w:val="right"/>
      </w:pPr>
      <w:r>
        <w:rPr/>
        <w:t>Al</w:t>
      </w:r>
      <w:r>
        <w:rPr>
          <w:spacing w:val="-1"/>
        </w:rPr>
        <w:t> </w:t>
      </w:r>
      <w:r>
        <w:rPr/>
        <w:t>Sito</w:t>
      </w:r>
      <w:r>
        <w:rPr>
          <w:spacing w:val="-1"/>
        </w:rPr>
        <w:t> </w:t>
      </w:r>
      <w:r>
        <w:rPr/>
        <w:t>Web</w:t>
      </w:r>
    </w:p>
    <w:p>
      <w:pPr>
        <w:pStyle w:val="BodyText"/>
        <w:ind w:right="112"/>
        <w:jc w:val="right"/>
      </w:pPr>
      <w:r>
        <w:rPr/>
        <w:t>–Sezione</w:t>
      </w:r>
      <w:r>
        <w:rPr>
          <w:spacing w:val="-4"/>
        </w:rPr>
        <w:t> </w:t>
      </w:r>
      <w:r>
        <w:rPr/>
        <w:t>PON</w:t>
      </w:r>
      <w:r>
        <w:rPr>
          <w:spacing w:val="-6"/>
        </w:rPr>
        <w:t> </w:t>
      </w:r>
      <w:r>
        <w:rPr/>
        <w:t>2014-2020</w:t>
      </w:r>
    </w:p>
    <w:p>
      <w:pPr>
        <w:pStyle w:val="BodyText"/>
        <w:spacing w:before="8"/>
        <w:rPr>
          <w:sz w:val="20"/>
        </w:rPr>
      </w:pPr>
    </w:p>
    <w:p>
      <w:pPr>
        <w:spacing w:line="273" w:lineRule="exact" w:before="0"/>
        <w:ind w:left="112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w w:val="90"/>
          <w:sz w:val="24"/>
        </w:rPr>
        <w:t>Lettera</w:t>
      </w:r>
      <w:r>
        <w:rPr>
          <w:rFonts w:ascii="Times New Roman"/>
          <w:i/>
          <w:spacing w:val="-9"/>
          <w:w w:val="90"/>
          <w:sz w:val="24"/>
        </w:rPr>
        <w:t> </w:t>
      </w:r>
      <w:r>
        <w:rPr>
          <w:rFonts w:ascii="Times New Roman"/>
          <w:i/>
          <w:w w:val="90"/>
          <w:sz w:val="24"/>
        </w:rPr>
        <w:t>di</w:t>
      </w:r>
      <w:r>
        <w:rPr>
          <w:rFonts w:ascii="Times New Roman"/>
          <w:i/>
          <w:spacing w:val="-7"/>
          <w:w w:val="90"/>
          <w:sz w:val="24"/>
        </w:rPr>
        <w:t> </w:t>
      </w:r>
      <w:r>
        <w:rPr>
          <w:rFonts w:ascii="Times New Roman"/>
          <w:i/>
          <w:w w:val="90"/>
          <w:sz w:val="24"/>
        </w:rPr>
        <w:t>disseminazione</w:t>
      </w:r>
      <w:r>
        <w:rPr>
          <w:rFonts w:ascii="Times New Roman"/>
          <w:i/>
          <w:spacing w:val="-6"/>
          <w:w w:val="90"/>
          <w:sz w:val="24"/>
        </w:rPr>
        <w:t> </w:t>
      </w:r>
      <w:r>
        <w:rPr>
          <w:rFonts w:ascii="Times New Roman"/>
          <w:w w:val="90"/>
          <w:sz w:val="24"/>
        </w:rPr>
        <w:t>progetto</w:t>
      </w:r>
      <w:r>
        <w:rPr>
          <w:rFonts w:ascii="Times New Roman"/>
          <w:spacing w:val="-8"/>
          <w:w w:val="90"/>
          <w:sz w:val="24"/>
        </w:rPr>
        <w:t> </w:t>
      </w:r>
      <w:r>
        <w:rPr>
          <w:rFonts w:ascii="Times New Roman"/>
          <w:w w:val="90"/>
          <w:sz w:val="24"/>
        </w:rPr>
        <w:t>PON:</w:t>
      </w:r>
    </w:p>
    <w:p>
      <w:pPr>
        <w:pStyle w:val="Title"/>
        <w:spacing w:line="235" w:lineRule="auto"/>
      </w:pPr>
      <w:r>
        <w:rPr>
          <w:w w:val="95"/>
        </w:rPr>
        <w:t>Fondi</w:t>
      </w:r>
      <w:r>
        <w:rPr>
          <w:spacing w:val="14"/>
          <w:w w:val="95"/>
        </w:rPr>
        <w:t> </w:t>
      </w:r>
      <w:r>
        <w:rPr>
          <w:w w:val="95"/>
        </w:rPr>
        <w:t>Strutturali</w:t>
      </w:r>
      <w:r>
        <w:rPr>
          <w:spacing w:val="14"/>
          <w:w w:val="95"/>
        </w:rPr>
        <w:t> </w:t>
      </w:r>
      <w:r>
        <w:rPr>
          <w:w w:val="95"/>
        </w:rPr>
        <w:t>Europei</w:t>
      </w:r>
      <w:r>
        <w:rPr>
          <w:spacing w:val="15"/>
          <w:w w:val="95"/>
        </w:rPr>
        <w:t> </w:t>
      </w:r>
      <w:r>
        <w:rPr>
          <w:w w:val="95"/>
        </w:rPr>
        <w:t>–</w:t>
      </w:r>
      <w:r>
        <w:rPr>
          <w:spacing w:val="10"/>
          <w:w w:val="95"/>
        </w:rPr>
        <w:t> </w:t>
      </w:r>
      <w:r>
        <w:rPr>
          <w:w w:val="95"/>
        </w:rPr>
        <w:t>Programma</w:t>
      </w:r>
      <w:r>
        <w:rPr>
          <w:spacing w:val="15"/>
          <w:w w:val="95"/>
        </w:rPr>
        <w:t> </w:t>
      </w:r>
      <w:r>
        <w:rPr>
          <w:w w:val="95"/>
        </w:rPr>
        <w:t>Operativo</w:t>
      </w:r>
      <w:r>
        <w:rPr>
          <w:spacing w:val="10"/>
          <w:w w:val="95"/>
        </w:rPr>
        <w:t> </w:t>
      </w:r>
      <w:r>
        <w:rPr>
          <w:w w:val="95"/>
        </w:rPr>
        <w:t>Nazionale</w:t>
      </w:r>
      <w:r>
        <w:rPr>
          <w:spacing w:val="14"/>
          <w:w w:val="95"/>
        </w:rPr>
        <w:t> </w:t>
      </w:r>
      <w:r>
        <w:rPr>
          <w:w w:val="95"/>
        </w:rPr>
        <w:t>“Per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scuola,</w:t>
      </w:r>
      <w:r>
        <w:rPr>
          <w:spacing w:val="11"/>
          <w:w w:val="95"/>
        </w:rPr>
        <w:t> </w:t>
      </w:r>
      <w:r>
        <w:rPr>
          <w:w w:val="95"/>
        </w:rPr>
        <w:t>competenze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ambienti</w:t>
      </w:r>
      <w:r>
        <w:rPr>
          <w:spacing w:val="13"/>
          <w:w w:val="95"/>
        </w:rPr>
        <w:t> </w:t>
      </w:r>
      <w:r>
        <w:rPr>
          <w:w w:val="95"/>
        </w:rPr>
        <w:t>per</w:t>
      </w:r>
      <w:r>
        <w:rPr>
          <w:spacing w:val="1"/>
          <w:w w:val="95"/>
        </w:rPr>
        <w:t> </w:t>
      </w:r>
      <w:r>
        <w:rPr>
          <w:w w:val="95"/>
        </w:rPr>
        <w:t>l’apprendimento”</w:t>
      </w:r>
      <w:r>
        <w:rPr>
          <w:spacing w:val="9"/>
          <w:w w:val="95"/>
        </w:rPr>
        <w:t> </w:t>
      </w:r>
      <w:r>
        <w:rPr>
          <w:w w:val="95"/>
        </w:rPr>
        <w:t>2014-2020.</w:t>
      </w:r>
      <w:r>
        <w:rPr>
          <w:spacing w:val="10"/>
          <w:w w:val="95"/>
        </w:rPr>
        <w:t> </w:t>
      </w:r>
      <w:r>
        <w:rPr>
          <w:w w:val="95"/>
        </w:rPr>
        <w:t>Asse</w:t>
      </w:r>
      <w:r>
        <w:rPr>
          <w:spacing w:val="9"/>
          <w:w w:val="95"/>
        </w:rPr>
        <w:t> </w:t>
      </w:r>
      <w:r>
        <w:rPr>
          <w:w w:val="95"/>
        </w:rPr>
        <w:t>II</w:t>
      </w:r>
      <w:r>
        <w:rPr>
          <w:spacing w:val="10"/>
          <w:w w:val="95"/>
        </w:rPr>
        <w:t> </w:t>
      </w:r>
      <w:r>
        <w:rPr>
          <w:w w:val="95"/>
        </w:rPr>
        <w:t>-</w:t>
      </w:r>
      <w:r>
        <w:rPr>
          <w:spacing w:val="10"/>
          <w:w w:val="95"/>
        </w:rPr>
        <w:t> </w:t>
      </w:r>
      <w:r>
        <w:rPr>
          <w:w w:val="95"/>
        </w:rPr>
        <w:t>Infrastrutture</w:t>
      </w:r>
      <w:r>
        <w:rPr>
          <w:spacing w:val="10"/>
          <w:w w:val="95"/>
        </w:rPr>
        <w:t> </w:t>
      </w:r>
      <w:r>
        <w:rPr>
          <w:w w:val="95"/>
        </w:rPr>
        <w:t>per</w:t>
      </w:r>
      <w:r>
        <w:rPr>
          <w:spacing w:val="10"/>
          <w:w w:val="95"/>
        </w:rPr>
        <w:t> </w:t>
      </w:r>
      <w:r>
        <w:rPr>
          <w:w w:val="95"/>
        </w:rPr>
        <w:t>l’istruzione</w:t>
      </w:r>
      <w:r>
        <w:rPr>
          <w:spacing w:val="8"/>
          <w:w w:val="95"/>
        </w:rPr>
        <w:t> </w:t>
      </w:r>
      <w:r>
        <w:rPr>
          <w:w w:val="95"/>
        </w:rPr>
        <w:t>–</w:t>
      </w:r>
      <w:r>
        <w:rPr>
          <w:spacing w:val="10"/>
          <w:w w:val="95"/>
        </w:rPr>
        <w:t> </w:t>
      </w:r>
      <w:r>
        <w:rPr>
          <w:w w:val="95"/>
        </w:rPr>
        <w:t>Fondo</w:t>
      </w:r>
      <w:r>
        <w:rPr>
          <w:spacing w:val="9"/>
          <w:w w:val="95"/>
        </w:rPr>
        <w:t> </w:t>
      </w:r>
      <w:r>
        <w:rPr>
          <w:w w:val="95"/>
        </w:rPr>
        <w:t>Europeo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Sviluppo</w:t>
      </w:r>
      <w:r>
        <w:rPr>
          <w:spacing w:val="1"/>
          <w:w w:val="95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(FESR)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REACT</w:t>
      </w:r>
      <w:r>
        <w:rPr>
          <w:spacing w:val="-1"/>
        </w:rPr>
        <w:t> </w:t>
      </w:r>
      <w:r>
        <w:rPr/>
        <w:t>EU.</w:t>
      </w:r>
    </w:p>
    <w:p>
      <w:pPr>
        <w:spacing w:line="235" w:lineRule="auto" w:before="0"/>
        <w:ind w:left="112" w:right="165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80"/>
          <w:sz w:val="23"/>
        </w:rPr>
        <w:t>Asse</w:t>
      </w:r>
      <w:r>
        <w:rPr>
          <w:rFonts w:ascii="Times New Roman" w:hAnsi="Times New Roman"/>
          <w:i/>
          <w:spacing w:val="13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V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–</w:t>
      </w:r>
      <w:r>
        <w:rPr>
          <w:rFonts w:ascii="Times New Roman" w:hAnsi="Times New Roman"/>
          <w:i/>
          <w:spacing w:val="13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Priorità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d’investimento: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13i</w:t>
      </w:r>
      <w:r>
        <w:rPr>
          <w:rFonts w:ascii="Times New Roman" w:hAnsi="Times New Roman"/>
          <w:i/>
          <w:spacing w:val="13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–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(FESR)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“Promuovere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il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superamento</w:t>
      </w:r>
      <w:r>
        <w:rPr>
          <w:rFonts w:ascii="Times New Roman" w:hAnsi="Times New Roman"/>
          <w:i/>
          <w:spacing w:val="13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degli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effetti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della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crisi</w:t>
      </w:r>
      <w:r>
        <w:rPr>
          <w:rFonts w:ascii="Times New Roman" w:hAnsi="Times New Roman"/>
          <w:i/>
          <w:spacing w:val="14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nel</w:t>
      </w:r>
      <w:r>
        <w:rPr>
          <w:rFonts w:ascii="Times New Roman" w:hAnsi="Times New Roman"/>
          <w:i/>
          <w:spacing w:val="13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contesto</w:t>
      </w:r>
      <w:r>
        <w:rPr>
          <w:rFonts w:ascii="Times New Roman" w:hAnsi="Times New Roman"/>
          <w:i/>
          <w:spacing w:val="13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della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pandemia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di</w:t>
      </w:r>
      <w:r>
        <w:rPr>
          <w:rFonts w:ascii="Times New Roman" w:hAnsi="Times New Roman"/>
          <w:i/>
          <w:spacing w:val="2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COVID-19</w:t>
      </w:r>
      <w:r>
        <w:rPr>
          <w:rFonts w:ascii="Times New Roman" w:hAnsi="Times New Roman"/>
          <w:i/>
          <w:spacing w:val="-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e</w:t>
      </w:r>
      <w:r>
        <w:rPr>
          <w:rFonts w:ascii="Times New Roman" w:hAnsi="Times New Roman"/>
          <w:i/>
          <w:spacing w:val="2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delle</w:t>
      </w:r>
      <w:r>
        <w:rPr>
          <w:rFonts w:ascii="Times New Roman" w:hAnsi="Times New Roman"/>
          <w:i/>
          <w:spacing w:val="2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sue</w:t>
      </w:r>
      <w:r>
        <w:rPr>
          <w:rFonts w:ascii="Times New Roman" w:hAnsi="Times New Roman"/>
          <w:i/>
          <w:spacing w:val="2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conseguenze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sociali</w:t>
      </w:r>
      <w:r>
        <w:rPr>
          <w:rFonts w:ascii="Times New Roman" w:hAnsi="Times New Roman"/>
          <w:i/>
          <w:spacing w:val="2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e</w:t>
      </w:r>
      <w:r>
        <w:rPr>
          <w:rFonts w:ascii="Times New Roman" w:hAnsi="Times New Roman"/>
          <w:i/>
          <w:spacing w:val="-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preparare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una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ripresa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verde,</w:t>
      </w:r>
      <w:r>
        <w:rPr>
          <w:rFonts w:ascii="Times New Roman" w:hAnsi="Times New Roman"/>
          <w:i/>
          <w:spacing w:val="2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digitale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e</w:t>
      </w:r>
      <w:r>
        <w:rPr>
          <w:rFonts w:ascii="Times New Roman" w:hAnsi="Times New Roman"/>
          <w:i/>
          <w:spacing w:val="-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resiliente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dell’economia”</w:t>
      </w:r>
      <w:r>
        <w:rPr>
          <w:rFonts w:ascii="Times New Roman" w:hAnsi="Times New Roman"/>
          <w:i/>
          <w:spacing w:val="3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–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Obiettivo</w:t>
      </w:r>
      <w:r>
        <w:rPr>
          <w:rFonts w:ascii="Times New Roman" w:hAnsi="Times New Roman"/>
          <w:i/>
          <w:spacing w:val="9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specifico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13.1:</w:t>
      </w:r>
      <w:r>
        <w:rPr>
          <w:rFonts w:ascii="Times New Roman" w:hAnsi="Times New Roman"/>
          <w:i/>
          <w:spacing w:val="7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Facilitare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una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ripresa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verde,</w:t>
      </w:r>
      <w:r>
        <w:rPr>
          <w:rFonts w:ascii="Times New Roman" w:hAnsi="Times New Roman"/>
          <w:i/>
          <w:spacing w:val="9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digitale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e</w:t>
      </w:r>
      <w:r>
        <w:rPr>
          <w:rFonts w:ascii="Times New Roman" w:hAnsi="Times New Roman"/>
          <w:i/>
          <w:spacing w:val="7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resiliente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dell'economia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-</w:t>
      </w:r>
      <w:r>
        <w:rPr>
          <w:rFonts w:ascii="Times New Roman" w:hAnsi="Times New Roman"/>
          <w:i/>
          <w:spacing w:val="7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Azione</w:t>
      </w:r>
      <w:r>
        <w:rPr>
          <w:rFonts w:ascii="Times New Roman" w:hAnsi="Times New Roman"/>
          <w:i/>
          <w:spacing w:val="7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13.1.2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“Digital</w:t>
      </w:r>
      <w:r>
        <w:rPr>
          <w:rFonts w:ascii="Times New Roman" w:hAnsi="Times New Roman"/>
          <w:i/>
          <w:spacing w:val="10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Board:</w:t>
      </w:r>
    </w:p>
    <w:p>
      <w:pPr>
        <w:spacing w:line="235" w:lineRule="auto" w:before="0"/>
        <w:ind w:left="112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80"/>
          <w:sz w:val="23"/>
        </w:rPr>
        <w:t>trasformazione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digitale nella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didattica e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nell'organizzazione”– Avviso pubblico prot.n. 28966 del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6 settembre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2021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80"/>
          <w:sz w:val="23"/>
        </w:rPr>
        <w:t>per la</w:t>
      </w:r>
      <w:r>
        <w:rPr>
          <w:rFonts w:ascii="Times New Roman" w:hAnsi="Times New Roman"/>
          <w:i/>
          <w:spacing w:val="1"/>
          <w:w w:val="80"/>
          <w:sz w:val="23"/>
        </w:rPr>
        <w:t> </w:t>
      </w:r>
      <w:r>
        <w:rPr>
          <w:rFonts w:ascii="Times New Roman" w:hAnsi="Times New Roman"/>
          <w:i/>
          <w:w w:val="90"/>
          <w:sz w:val="23"/>
        </w:rPr>
        <w:t>trasformazione</w:t>
      </w:r>
      <w:r>
        <w:rPr>
          <w:rFonts w:ascii="Times New Roman" w:hAnsi="Times New Roman"/>
          <w:i/>
          <w:spacing w:val="-1"/>
          <w:w w:val="90"/>
          <w:sz w:val="23"/>
        </w:rPr>
        <w:t> </w:t>
      </w:r>
      <w:r>
        <w:rPr>
          <w:rFonts w:ascii="Times New Roman" w:hAnsi="Times New Roman"/>
          <w:i/>
          <w:w w:val="90"/>
          <w:sz w:val="23"/>
        </w:rPr>
        <w:t>digitale</w:t>
      </w:r>
      <w:r>
        <w:rPr>
          <w:rFonts w:ascii="Times New Roman" w:hAnsi="Times New Roman"/>
          <w:i/>
          <w:spacing w:val="-1"/>
          <w:w w:val="90"/>
          <w:sz w:val="23"/>
        </w:rPr>
        <w:t> </w:t>
      </w:r>
      <w:r>
        <w:rPr>
          <w:rFonts w:ascii="Times New Roman" w:hAnsi="Times New Roman"/>
          <w:i/>
          <w:w w:val="90"/>
          <w:sz w:val="23"/>
        </w:rPr>
        <w:t>nella</w:t>
      </w:r>
      <w:r>
        <w:rPr>
          <w:rFonts w:ascii="Times New Roman" w:hAnsi="Times New Roman"/>
          <w:i/>
          <w:spacing w:val="-1"/>
          <w:w w:val="90"/>
          <w:sz w:val="23"/>
        </w:rPr>
        <w:t> </w:t>
      </w:r>
      <w:r>
        <w:rPr>
          <w:rFonts w:ascii="Times New Roman" w:hAnsi="Times New Roman"/>
          <w:i/>
          <w:w w:val="90"/>
          <w:sz w:val="23"/>
        </w:rPr>
        <w:t>didattica</w:t>
      </w:r>
      <w:r>
        <w:rPr>
          <w:rFonts w:ascii="Times New Roman" w:hAnsi="Times New Roman"/>
          <w:i/>
          <w:spacing w:val="-1"/>
          <w:w w:val="90"/>
          <w:sz w:val="23"/>
        </w:rPr>
        <w:t> </w:t>
      </w:r>
      <w:r>
        <w:rPr>
          <w:rFonts w:ascii="Times New Roman" w:hAnsi="Times New Roman"/>
          <w:i/>
          <w:w w:val="90"/>
          <w:sz w:val="23"/>
        </w:rPr>
        <w:t>e nell'organizzazione</w:t>
      </w:r>
    </w:p>
    <w:p>
      <w:pPr>
        <w:pStyle w:val="BodyText"/>
        <w:spacing w:before="6"/>
        <w:ind w:left="112" w:right="165"/>
      </w:pPr>
      <w:r>
        <w:rPr/>
        <w:t>Titolo progetto Dotazione di attrezzature per la trasformazione digitale della didattica e dell’organizzazione</w:t>
      </w:r>
      <w:r>
        <w:rPr>
          <w:spacing w:val="-47"/>
        </w:rPr>
        <w:t> </w:t>
      </w:r>
      <w:r>
        <w:rPr/>
        <w:t>scolastica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z w:val="22"/>
        </w:rPr>
        <w:t>Codice</w:t>
      </w:r>
      <w:r>
        <w:rPr>
          <w:spacing w:val="-6"/>
          <w:sz w:val="22"/>
        </w:rPr>
        <w:t> </w:t>
      </w:r>
      <w:r>
        <w:rPr>
          <w:sz w:val="22"/>
        </w:rPr>
        <w:t>progetto:</w:t>
      </w:r>
      <w:r>
        <w:rPr>
          <w:spacing w:val="-3"/>
          <w:sz w:val="22"/>
        </w:rPr>
        <w:t> </w:t>
      </w:r>
      <w:r>
        <w:rPr>
          <w:sz w:val="20"/>
        </w:rPr>
        <w:t>13.1.2A-FESRPON-LO-2021-379</w:t>
      </w:r>
    </w:p>
    <w:p>
      <w:pPr>
        <w:spacing w:before="0"/>
        <w:ind w:left="112" w:right="0" w:firstLine="0"/>
        <w:jc w:val="left"/>
        <w:rPr>
          <w:rFonts w:ascii="Arial MT"/>
          <w:sz w:val="20"/>
        </w:rPr>
      </w:pPr>
      <w:r>
        <w:rPr>
          <w:sz w:val="22"/>
        </w:rPr>
        <w:t>CUP:</w:t>
      </w:r>
      <w:r>
        <w:rPr>
          <w:spacing w:val="-4"/>
          <w:sz w:val="22"/>
        </w:rPr>
        <w:t> </w:t>
      </w:r>
      <w:r>
        <w:rPr>
          <w:rFonts w:ascii="Arial MT"/>
          <w:sz w:val="20"/>
        </w:rPr>
        <w:t>C39J21036400006</w:t>
      </w:r>
    </w:p>
    <w:p>
      <w:pPr>
        <w:pStyle w:val="BodyText"/>
        <w:spacing w:before="1"/>
        <w:ind w:left="547" w:right="546"/>
        <w:jc w:val="center"/>
      </w:pPr>
      <w:r>
        <w:rPr/>
        <w:t>LA</w:t>
      </w:r>
      <w:r>
        <w:rPr>
          <w:spacing w:val="-3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SCOLASTICA</w:t>
      </w:r>
    </w:p>
    <w:p>
      <w:pPr>
        <w:pStyle w:val="BodyText"/>
        <w:spacing w:before="1"/>
        <w:ind w:left="112"/>
      </w:pPr>
      <w:r>
        <w:rPr/>
        <w:t>VISTO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annuale</w:t>
      </w:r>
      <w:r>
        <w:rPr>
          <w:spacing w:val="1"/>
        </w:rPr>
        <w:t> </w:t>
      </w:r>
      <w:r>
        <w:rPr/>
        <w:t>E.F.2021;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6"/>
        <w:ind w:left="112" w:right="835"/>
      </w:pPr>
      <w:r>
        <w:rPr/>
        <w:t>VISTO il Decreto Interministeriale n. 129 del 28 agosto 2018 (Regolamento concernente le istruzioni</w:t>
      </w:r>
      <w:r>
        <w:rPr>
          <w:spacing w:val="-47"/>
        </w:rPr>
        <w:t> </w:t>
      </w:r>
      <w:r>
        <w:rPr/>
        <w:t>generali</w:t>
      </w:r>
      <w:r>
        <w:rPr>
          <w:spacing w:val="-2"/>
        </w:rPr>
        <w:t> </w:t>
      </w:r>
      <w:r>
        <w:rPr/>
        <w:t>sulla gestione amministrativo-contabile delle</w:t>
      </w:r>
      <w:r>
        <w:rPr>
          <w:spacing w:val="-2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scolastiche);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2" w:right="457"/>
      </w:pPr>
      <w:r>
        <w:rPr/>
        <w:t>VISTI i Regolamenti (UE) n. 1303/2013 recanti disposizioni comuni sui Fondi strutturali e di investimento</w:t>
      </w:r>
      <w:r>
        <w:rPr>
          <w:spacing w:val="-47"/>
        </w:rPr>
        <w:t> </w:t>
      </w:r>
      <w:r>
        <w:rPr/>
        <w:t>Europei</w:t>
      </w:r>
      <w:r>
        <w:rPr>
          <w:spacing w:val="-4"/>
        </w:rPr>
        <w:t> </w:t>
      </w:r>
      <w:r>
        <w:rPr/>
        <w:t>e il</w:t>
      </w:r>
      <w:r>
        <w:rPr>
          <w:spacing w:val="-3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(UE) n.1301/2013</w:t>
      </w:r>
      <w:r>
        <w:rPr>
          <w:spacing w:val="-4"/>
        </w:rPr>
        <w:t> </w:t>
      </w:r>
      <w:r>
        <w:rPr/>
        <w:t>relativo al</w:t>
      </w:r>
      <w:r>
        <w:rPr>
          <w:spacing w:val="-5"/>
        </w:rPr>
        <w:t> </w:t>
      </w:r>
      <w:r>
        <w:rPr/>
        <w:t>Fondo</w:t>
      </w:r>
      <w:r>
        <w:rPr>
          <w:spacing w:val="-2"/>
        </w:rPr>
        <w:t> </w:t>
      </w:r>
      <w:r>
        <w:rPr/>
        <w:t>Europeo di</w:t>
      </w:r>
      <w:r>
        <w:rPr>
          <w:spacing w:val="-2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 (FESR);</w:t>
      </w:r>
    </w:p>
    <w:p>
      <w:pPr>
        <w:spacing w:after="0"/>
        <w:sectPr>
          <w:type w:val="continuous"/>
          <w:pgSz w:w="11910" w:h="16840"/>
          <w:pgMar w:top="400" w:bottom="280" w:left="1020" w:right="1020"/>
        </w:sectPr>
      </w:pPr>
    </w:p>
    <w:p>
      <w:pPr>
        <w:pStyle w:val="BodyText"/>
        <w:spacing w:line="256" w:lineRule="auto" w:before="45"/>
        <w:ind w:left="112"/>
      </w:pPr>
      <w:r>
        <w:rPr/>
        <w:t>VISTO il PON ” Fondi Strutturali Europei – Programma Operativo Nazionale “Per la scuola, competenze e</w:t>
      </w:r>
      <w:r>
        <w:rPr>
          <w:spacing w:val="1"/>
        </w:rPr>
        <w:t> </w:t>
      </w:r>
      <w:r>
        <w:rPr/>
        <w:t>ambienti</w:t>
      </w:r>
      <w:r>
        <w:rPr>
          <w:spacing w:val="-2"/>
        </w:rPr>
        <w:t> </w:t>
      </w:r>
      <w:r>
        <w:rPr/>
        <w:t>per l’apprendimento”</w:t>
      </w:r>
      <w:r>
        <w:rPr>
          <w:spacing w:val="-3"/>
        </w:rPr>
        <w:t> </w:t>
      </w:r>
      <w:r>
        <w:rPr/>
        <w:t>2014-2020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Fondo</w:t>
      </w:r>
      <w:r>
        <w:rPr>
          <w:spacing w:val="-3"/>
        </w:rPr>
        <w:t> </w:t>
      </w:r>
      <w:r>
        <w:rPr/>
        <w:t>europeo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sviluppo</w:t>
      </w:r>
      <w:r>
        <w:rPr>
          <w:spacing w:val="-1"/>
        </w:rPr>
        <w:t> </w:t>
      </w:r>
      <w:r>
        <w:rPr/>
        <w:t>regionale</w:t>
      </w:r>
      <w:r>
        <w:rPr>
          <w:spacing w:val="-4"/>
        </w:rPr>
        <w:t> </w:t>
      </w:r>
      <w:r>
        <w:rPr/>
        <w:t>(FESR) – REACT</w:t>
      </w:r>
      <w:r>
        <w:rPr>
          <w:spacing w:val="-2"/>
        </w:rPr>
        <w:t> </w:t>
      </w:r>
      <w:r>
        <w:rPr/>
        <w:t>EU</w:t>
      </w:r>
      <w:r>
        <w:rPr>
          <w:spacing w:val="-4"/>
        </w:rPr>
        <w:t> </w:t>
      </w:r>
      <w:r>
        <w:rPr/>
        <w:t>Asse</w:t>
      </w:r>
      <w:r>
        <w:rPr>
          <w:spacing w:val="-3"/>
        </w:rPr>
        <w:t> </w:t>
      </w:r>
      <w:r>
        <w:rPr/>
        <w:t>V</w:t>
      </w:r>
    </w:p>
    <w:p>
      <w:pPr>
        <w:spacing w:line="259" w:lineRule="auto" w:before="4"/>
        <w:ind w:left="112" w:right="199" w:firstLine="0"/>
        <w:jc w:val="left"/>
        <w:rPr>
          <w:i/>
          <w:sz w:val="22"/>
        </w:rPr>
      </w:pPr>
      <w:r>
        <w:rPr>
          <w:sz w:val="22"/>
        </w:rPr>
        <w:t>- Priorità d'investimento: 13i - (FESR) “Promuovere il superamento degli effetti della crisi nel contesto della</w:t>
      </w:r>
      <w:r>
        <w:rPr>
          <w:spacing w:val="-47"/>
          <w:sz w:val="22"/>
        </w:rPr>
        <w:t> </w:t>
      </w:r>
      <w:r>
        <w:rPr>
          <w:sz w:val="22"/>
        </w:rPr>
        <w:t>pandemia di COVID-19 e delle sue conseguenze sociali e preparare una ripresa verde, digitale e resiliente</w:t>
      </w:r>
      <w:r>
        <w:rPr>
          <w:spacing w:val="1"/>
          <w:sz w:val="22"/>
        </w:rPr>
        <w:t> </w:t>
      </w:r>
      <w:r>
        <w:rPr>
          <w:sz w:val="22"/>
        </w:rPr>
        <w:t>dell’economia” – Obiettivo specifico 13.1: Facilitare una ripresa verde, digitale e resiliente dell'economia -</w:t>
      </w:r>
      <w:r>
        <w:rPr>
          <w:spacing w:val="1"/>
          <w:sz w:val="22"/>
        </w:rPr>
        <w:t> </w:t>
      </w:r>
      <w:r>
        <w:rPr>
          <w:sz w:val="22"/>
        </w:rPr>
        <w:t>Azione 13.1.2 “</w:t>
      </w:r>
      <w:r>
        <w:rPr>
          <w:b/>
          <w:sz w:val="22"/>
        </w:rPr>
        <w:t>Digital board: trasformazione digitale nella didattica e nell’organizzazione</w:t>
      </w:r>
      <w:r>
        <w:rPr>
          <w:sz w:val="22"/>
        </w:rPr>
        <w:t>” - </w:t>
      </w:r>
      <w:r>
        <w:rPr>
          <w:i/>
          <w:sz w:val="22"/>
        </w:rPr>
        <w:t>Avviso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pubblico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prot.n.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28966 del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06/09/202</w:t>
      </w:r>
    </w:p>
    <w:p>
      <w:pPr>
        <w:pStyle w:val="BodyText"/>
        <w:rPr>
          <w:i/>
        </w:rPr>
      </w:pPr>
    </w:p>
    <w:p>
      <w:pPr>
        <w:pStyle w:val="BodyText"/>
        <w:spacing w:line="259" w:lineRule="auto" w:before="180"/>
        <w:ind w:left="112" w:right="104"/>
      </w:pPr>
      <w:r>
        <w:rPr/>
        <w:t>VISTE le “Disposizioni ed istruzioni per l'attuazione delle iniziative cofinanziate dai Fondi Strutturali Europei"</w:t>
      </w:r>
      <w:r>
        <w:rPr>
          <w:spacing w:val="-47"/>
        </w:rPr>
        <w:t> </w:t>
      </w:r>
      <w:r>
        <w:rPr/>
        <w:t>2014/2020;</w:t>
      </w:r>
    </w:p>
    <w:p>
      <w:pPr>
        <w:pStyle w:val="BodyText"/>
        <w:spacing w:before="159"/>
        <w:ind w:left="112" w:right="425"/>
      </w:pPr>
      <w:r>
        <w:rPr/>
        <w:t>VISTO l’Avviso pubblico “Digital board: trasformazione digitale nella didattica e nell’organizzazione” prot</w:t>
      </w:r>
      <w:r>
        <w:rPr>
          <w:spacing w:val="-47"/>
        </w:rPr>
        <w:t> </w:t>
      </w:r>
      <w:r>
        <w:rPr/>
        <w:t>Miur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28966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06/09/2021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VISTA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candidatura</w:t>
      </w:r>
      <w:r>
        <w:rPr>
          <w:spacing w:val="-5"/>
        </w:rPr>
        <w:t> </w:t>
      </w:r>
      <w:r>
        <w:rPr/>
        <w:t>N.</w:t>
      </w:r>
      <w:r>
        <w:rPr>
          <w:spacing w:val="-1"/>
        </w:rPr>
        <w:t> </w:t>
      </w:r>
      <w:r>
        <w:rPr/>
        <w:t>1065679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09/09/2021;</w:t>
      </w:r>
    </w:p>
    <w:p>
      <w:pPr>
        <w:pStyle w:val="BodyText"/>
      </w:pPr>
    </w:p>
    <w:p>
      <w:pPr>
        <w:pStyle w:val="BodyText"/>
        <w:spacing w:before="1"/>
        <w:ind w:left="112" w:right="291"/>
      </w:pPr>
      <w:r>
        <w:rPr/>
        <w:t>VISTA La nota prot. AOODGEFID – 0042550 del 02/11/2021 con la quale la Direzione Generale del MI per i</w:t>
      </w:r>
      <w:r>
        <w:rPr>
          <w:spacing w:val="-47"/>
        </w:rPr>
        <w:t> </w:t>
      </w:r>
      <w:r>
        <w:rPr/>
        <w:t>fondi strutturali per l’istruzione, l’edilizia scolastica e la scuola digitale ha comunicato che è stato</w:t>
      </w:r>
      <w:r>
        <w:rPr>
          <w:spacing w:val="1"/>
        </w:rPr>
        <w:t> </w:t>
      </w:r>
      <w:r>
        <w:rPr/>
        <w:t>autorizzato</w:t>
      </w:r>
      <w:r>
        <w:rPr>
          <w:spacing w:val="-2"/>
        </w:rPr>
        <w:t> </w:t>
      </w:r>
      <w:r>
        <w:rPr/>
        <w:t>il progetto</w:t>
      </w:r>
      <w:r>
        <w:rPr>
          <w:spacing w:val="1"/>
        </w:rPr>
        <w:t> </w:t>
      </w:r>
      <w:r>
        <w:rPr/>
        <w:t>proposto</w:t>
      </w:r>
      <w:r>
        <w:rPr>
          <w:spacing w:val="1"/>
        </w:rPr>
        <w:t> </w:t>
      </w:r>
      <w:r>
        <w:rPr/>
        <w:t>da questa</w:t>
      </w:r>
      <w:r>
        <w:rPr>
          <w:spacing w:val="-1"/>
        </w:rPr>
        <w:t> </w:t>
      </w:r>
      <w:r>
        <w:rPr/>
        <w:t>Istituzione</w:t>
      </w:r>
      <w:r>
        <w:rPr>
          <w:spacing w:val="-2"/>
        </w:rPr>
        <w:t> </w:t>
      </w:r>
      <w:r>
        <w:rPr/>
        <w:t>Scolastica;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47" w:right="546"/>
        <w:jc w:val="center"/>
      </w:pPr>
      <w:r>
        <w:rPr/>
        <w:t>COMUNICA</w:t>
      </w:r>
      <w:r>
        <w:rPr>
          <w:spacing w:val="-4"/>
        </w:rPr>
        <w:t> </w:t>
      </w:r>
      <w:r>
        <w:rPr/>
        <w:t>che questa</w:t>
      </w:r>
      <w:r>
        <w:rPr>
          <w:spacing w:val="-1"/>
        </w:rPr>
        <w:t> </w:t>
      </w:r>
      <w:r>
        <w:rPr/>
        <w:t>Istituzione</w:t>
      </w:r>
      <w:r>
        <w:rPr>
          <w:spacing w:val="1"/>
        </w:rPr>
        <w:t> </w:t>
      </w:r>
      <w:r>
        <w:rPr/>
        <w:t>Scolastica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stata autorizzata</w:t>
      </w:r>
      <w:r>
        <w:rPr>
          <w:spacing w:val="-1"/>
        </w:rPr>
        <w:t> </w:t>
      </w:r>
      <w:r>
        <w:rPr/>
        <w:t>ad</w:t>
      </w:r>
      <w:r>
        <w:rPr>
          <w:spacing w:val="-3"/>
        </w:rPr>
        <w:t> </w:t>
      </w:r>
      <w:r>
        <w:rPr/>
        <w:t>attuare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Piano</w:t>
      </w:r>
      <w:r>
        <w:rPr>
          <w:spacing w:val="-2"/>
        </w:rPr>
        <w:t> </w:t>
      </w:r>
      <w:r>
        <w:rPr/>
        <w:t>FESR: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801056</wp:posOffset>
            </wp:positionH>
            <wp:positionV relativeFrom="paragraph">
              <wp:posOffset>144889</wp:posOffset>
            </wp:positionV>
            <wp:extent cx="5900268" cy="738187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268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ind w:left="112"/>
      </w:pPr>
      <w:r>
        <w:rPr/>
        <w:t>VISTO</w:t>
      </w:r>
      <w:r>
        <w:rPr>
          <w:spacing w:val="-1"/>
        </w:rPr>
        <w:t> </w:t>
      </w:r>
      <w:r>
        <w:rPr/>
        <w:t>il</w:t>
      </w:r>
      <w:r>
        <w:rPr>
          <w:spacing w:val="-5"/>
        </w:rPr>
        <w:t> </w:t>
      </w:r>
      <w:r>
        <w:rPr/>
        <w:t>Piano</w:t>
      </w:r>
      <w:r>
        <w:rPr>
          <w:spacing w:val="-3"/>
        </w:rPr>
        <w:t> </w:t>
      </w:r>
      <w:r>
        <w:rPr/>
        <w:t>Triennale</w:t>
      </w:r>
      <w:r>
        <w:rPr>
          <w:spacing w:val="-2"/>
        </w:rPr>
        <w:t> </w:t>
      </w:r>
      <w:r>
        <w:rPr/>
        <w:t>dell’Offerta</w:t>
      </w:r>
      <w:r>
        <w:rPr>
          <w:spacing w:val="-5"/>
        </w:rPr>
        <w:t> </w:t>
      </w:r>
      <w:r>
        <w:rPr/>
        <w:t>Formativa</w:t>
      </w:r>
      <w:r>
        <w:rPr>
          <w:spacing w:val="-2"/>
        </w:rPr>
        <w:t> </w:t>
      </w:r>
      <w:r>
        <w:rPr/>
        <w:t>dell’I.C.</w:t>
      </w:r>
      <w:r>
        <w:rPr>
          <w:spacing w:val="-4"/>
        </w:rPr>
        <w:t> </w:t>
      </w:r>
      <w:r>
        <w:rPr/>
        <w:t>“</w:t>
      </w:r>
      <w:r>
        <w:rPr>
          <w:spacing w:val="-1"/>
        </w:rPr>
        <w:t> </w:t>
      </w:r>
      <w:r>
        <w:rPr/>
        <w:t>F.Gatti”di</w:t>
      </w:r>
      <w:r>
        <w:rPr>
          <w:spacing w:val="-4"/>
        </w:rPr>
        <w:t> </w:t>
      </w:r>
      <w:r>
        <w:rPr/>
        <w:t>Curno</w:t>
      </w:r>
      <w:r>
        <w:rPr>
          <w:spacing w:val="-3"/>
        </w:rPr>
        <w:t> </w:t>
      </w:r>
      <w:r>
        <w:rPr/>
        <w:t>2019-2022;</w:t>
      </w:r>
    </w:p>
    <w:p>
      <w:pPr>
        <w:pStyle w:val="BodyText"/>
        <w:spacing w:before="1"/>
      </w:pPr>
    </w:p>
    <w:p>
      <w:pPr>
        <w:pStyle w:val="BodyText"/>
        <w:ind w:left="546" w:right="546"/>
        <w:jc w:val="center"/>
      </w:pPr>
      <w:r>
        <w:rPr/>
        <w:t>COMUNICA</w:t>
      </w:r>
    </w:p>
    <w:p>
      <w:pPr>
        <w:pStyle w:val="BodyText"/>
        <w:ind w:left="112"/>
      </w:pPr>
      <w:r>
        <w:rPr/>
        <w:t>che il progetto presentato dall’Istituto Comprensivo “F.Gatti” di Curno è stato accettato e che,</w:t>
      </w:r>
      <w:r>
        <w:rPr>
          <w:spacing w:val="1"/>
        </w:rPr>
        <w:t> </w:t>
      </w:r>
      <w:r>
        <w:rPr/>
        <w:t>conseguentemente,</w:t>
      </w:r>
      <w:r>
        <w:rPr>
          <w:spacing w:val="-1"/>
        </w:rPr>
        <w:t> </w:t>
      </w:r>
      <w:r>
        <w:rPr/>
        <w:t>questa</w:t>
      </w:r>
      <w:r>
        <w:rPr>
          <w:spacing w:val="-4"/>
        </w:rPr>
        <w:t> </w:t>
      </w:r>
      <w:r>
        <w:rPr/>
        <w:t>Istituzione</w:t>
      </w:r>
      <w:r>
        <w:rPr>
          <w:spacing w:val="-3"/>
        </w:rPr>
        <w:t> </w:t>
      </w:r>
      <w:r>
        <w:rPr/>
        <w:t>Scolastica</w:t>
      </w:r>
      <w:r>
        <w:rPr>
          <w:spacing w:val="-4"/>
        </w:rPr>
        <w:t> </w:t>
      </w:r>
      <w:r>
        <w:rPr/>
        <w:t>è autorizzata</w:t>
      </w:r>
      <w:r>
        <w:rPr>
          <w:spacing w:val="-1"/>
        </w:rPr>
        <w:t> </w:t>
      </w:r>
      <w:r>
        <w:rPr/>
        <w:t>ad</w:t>
      </w:r>
      <w:r>
        <w:rPr>
          <w:spacing w:val="-2"/>
        </w:rPr>
        <w:t> </w:t>
      </w:r>
      <w:r>
        <w:rPr/>
        <w:t>attuare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seguente</w:t>
      </w:r>
      <w:r>
        <w:rPr>
          <w:spacing w:val="1"/>
        </w:rPr>
        <w:t> </w:t>
      </w:r>
      <w:r>
        <w:rPr/>
        <w:t>progetto:</w:t>
      </w:r>
    </w:p>
    <w:p>
      <w:pPr>
        <w:pStyle w:val="BodyText"/>
        <w:spacing w:before="1"/>
      </w:pPr>
    </w:p>
    <w:p>
      <w:pPr>
        <w:pStyle w:val="BodyText"/>
        <w:ind w:left="112" w:right="119"/>
      </w:pPr>
      <w:r>
        <w:rPr/>
        <w:t>Per quanto riguarda le modalità di attuazione e di gestione, le tipologie ed i costi, il modulo autorizzato sarà</w:t>
      </w:r>
      <w:r>
        <w:rPr>
          <w:spacing w:val="-47"/>
        </w:rPr>
        <w:t> </w:t>
      </w:r>
      <w:r>
        <w:rPr/>
        <w:t>realizzato in piena corrispondenza con quanto indicato nella lettera di autorizzazione, con quanto previsto</w:t>
      </w:r>
      <w:r>
        <w:rPr>
          <w:spacing w:val="1"/>
        </w:rPr>
        <w:t> </w:t>
      </w:r>
      <w:r>
        <w:rPr/>
        <w:t>nei</w:t>
      </w:r>
      <w:r>
        <w:rPr>
          <w:spacing w:val="-2"/>
        </w:rPr>
        <w:t> </w:t>
      </w:r>
      <w:r>
        <w:rPr/>
        <w:t>documenti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riferimento nonché</w:t>
      </w:r>
      <w:r>
        <w:rPr>
          <w:spacing w:val="-3"/>
        </w:rPr>
        <w:t> </w:t>
      </w:r>
      <w:r>
        <w:rPr/>
        <w:t>con le disposizioni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saranno</w:t>
      </w:r>
      <w:r>
        <w:rPr>
          <w:spacing w:val="-3"/>
        </w:rPr>
        <w:t> </w:t>
      </w:r>
      <w:r>
        <w:rPr/>
        <w:t>emanate dall’Autorità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Gestione.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095" w:right="110" w:firstLine="742"/>
        <w:jc w:val="right"/>
      </w:pPr>
      <w:r>
        <w:rPr/>
        <w:t>Il Dirigente Scolastico</w:t>
      </w:r>
      <w:r>
        <w:rPr>
          <w:spacing w:val="-47"/>
        </w:rPr>
        <w:t> </w:t>
      </w:r>
      <w:r>
        <w:rPr/>
        <w:t>Prof.ssa</w:t>
      </w:r>
      <w:r>
        <w:rPr>
          <w:spacing w:val="-2"/>
        </w:rPr>
        <w:t> </w:t>
      </w:r>
      <w:r>
        <w:rPr/>
        <w:t>Maria</w:t>
      </w:r>
      <w:r>
        <w:rPr>
          <w:spacing w:val="-1"/>
        </w:rPr>
        <w:t> </w:t>
      </w:r>
      <w:r>
        <w:rPr/>
        <w:t>Lina</w:t>
      </w:r>
      <w:r>
        <w:rPr>
          <w:spacing w:val="-5"/>
        </w:rPr>
        <w:t> </w:t>
      </w:r>
      <w:r>
        <w:rPr/>
        <w:t>Mazzoleni</w:t>
      </w:r>
    </w:p>
    <w:p>
      <w:pPr>
        <w:spacing w:line="259" w:lineRule="auto" w:before="1"/>
        <w:ind w:left="112" w:right="22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Il presente documento informatico è firmato digitalmente ai sensi del testo unico D.P.R. 28 dicembre 2000,n. 445 e del D.Lgs. 7 marzo 2005, n. 82 e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norme collegate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sostituisce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il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testo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cartaceo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firma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autografa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39"/>
        <w:ind w:left="112" w:right="7696" w:firstLine="0"/>
        <w:jc w:val="left"/>
        <w:rPr>
          <w:i/>
          <w:sz w:val="16"/>
        </w:rPr>
      </w:pPr>
      <w:r>
        <w:rPr>
          <w:i/>
          <w:sz w:val="16"/>
        </w:rPr>
        <w:t>Responsabile procedimento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DirettoreSGA: Angela De Palma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Referente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procedimento</w:t>
      </w:r>
    </w:p>
    <w:p>
      <w:pPr>
        <w:spacing w:before="1"/>
        <w:ind w:left="112" w:right="0" w:firstLine="0"/>
        <w:jc w:val="left"/>
        <w:rPr>
          <w:i/>
          <w:sz w:val="16"/>
        </w:rPr>
      </w:pPr>
      <w:r>
        <w:rPr>
          <w:i/>
          <w:sz w:val="16"/>
        </w:rPr>
        <w:t>Assistente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Amministrativa: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Fabiana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Gualandris</w:t>
      </w:r>
    </w:p>
    <w:sectPr>
      <w:pgSz w:w="11910" w:h="16840"/>
      <w:pgMar w:top="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12" w:right="165"/>
    </w:pPr>
    <w:rPr>
      <w:rFonts w:ascii="Times New Roman" w:hAnsi="Times New Roman" w:eastAsia="Times New Roman" w:cs="Times New Roman"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bgic84500a@istruzione.it" TargetMode="External"/><Relationship Id="rId9" Type="http://schemas.openxmlformats.org/officeDocument/2006/relationships/hyperlink" Target="http://www.iccurno.edu.it/" TargetMode="External"/><Relationship Id="rId10" Type="http://schemas.openxmlformats.org/officeDocument/2006/relationships/hyperlink" Target="mailto:bgic84500a@pec.istruzione.it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Serina</dc:creator>
  <dcterms:created xsi:type="dcterms:W3CDTF">2021-12-10T07:42:38Z</dcterms:created>
  <dcterms:modified xsi:type="dcterms:W3CDTF">2021-12-10T07:42:38Z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