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068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192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Times New Roman" w:hAnsi="Times New Roman"/>
                <w:lang w:val="it-IT"/>
              </w:rPr>
              <w:drawing>
                <wp:inline distT="0" distB="0" distL="0" distR="0">
                  <wp:extent cx="1115657" cy="723550"/>
                  <wp:effectExtent l="0" t="0" r="0" b="0"/>
                  <wp:docPr id="1073741825" name="officeArt object" descr="DEF_COL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DEF_COL.jpeg" descr="DEF_COL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57" cy="72355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/>
            </w:pPr>
            <w:r>
              <w:rPr>
                <w:rtl w:val="0"/>
                <w:lang w:val="it-IT"/>
              </w:rPr>
              <w:t>Ministero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istruzione,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Universit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della Ricerca</w:t>
            </w:r>
          </w:p>
          <w:p>
            <w:pPr>
              <w:pStyle w:val="Normale"/>
              <w:bidi w:val="0"/>
              <w:ind w:left="0" w:right="0" w:firstLine="0"/>
              <w:jc w:val="center"/>
              <w:rPr>
                <w:rFonts w:ascii="Tahoma" w:cs="Tahoma" w:hAnsi="Tahoma" w:eastAsia="Tahoma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Style w:val="Nessuno"/>
                <w:rtl w:val="0"/>
              </w:rPr>
            </w:pPr>
            <w:r>
              <w:rPr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instrText xml:space="preserve"> HYPERLINK "mailto:bgpc02000c@istruzione.it"</w:instrTex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fr-FR"/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instrText xml:space="preserve"> HYPERLINK "mailto:bgpc02000c@pec.istruzione.it"</w:instrTex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fr-FR"/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e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Style w:val="Nessuno"/>
                <w:rFonts w:ascii="Times New Roman" w:cs="Times New Roman" w:hAnsi="Times New Roman" w:eastAsia="Times New Roman"/>
                <w:lang w:val="en-US"/>
              </w:rPr>
              <w:drawing>
                <wp:inline distT="0" distB="0" distL="0" distR="0">
                  <wp:extent cx="603771" cy="677819"/>
                  <wp:effectExtent l="0" t="0" r="0" b="0"/>
                  <wp:docPr id="1073741826" name="officeArt object" descr="Lo-stemma-della-Repubblica-Italiana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Lo-stemma-della-Repubblica-Italiana.jpeg" descr="Lo-stemma-della-Repubblica-Italiana.jpe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771" cy="67781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Corpo"/>
        <w:widowControl w:val="0"/>
        <w:ind w:left="108" w:hanging="108"/>
        <w:jc w:val="center"/>
      </w:pPr>
    </w:p>
    <w:p>
      <w:pPr>
        <w:pStyle w:val="Corpo A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center"/>
      </w:pPr>
    </w:p>
    <w:p>
      <w:pPr>
        <w:pStyle w:val="Normale"/>
        <w:jc w:val="center"/>
        <w:rPr>
          <w:rStyle w:val="Nessuno"/>
          <w:b w:val="1"/>
          <w:bCs w:val="1"/>
          <w:sz w:val="36"/>
          <w:szCs w:val="36"/>
        </w:rPr>
      </w:pPr>
      <w:r>
        <w:rPr>
          <w:rStyle w:val="Nessuno"/>
          <w:b w:val="1"/>
          <w:bCs w:val="1"/>
          <w:sz w:val="36"/>
          <w:szCs w:val="36"/>
          <w:rtl w:val="0"/>
          <w:lang w:val="it-IT"/>
        </w:rPr>
        <w:t xml:space="preserve">Lavoro estivo </w:t>
      </w:r>
    </w:p>
    <w:p>
      <w:pPr>
        <w:pStyle w:val="Normale"/>
      </w:pPr>
    </w:p>
    <w:tbl>
      <w:tblPr>
        <w:tblW w:w="3331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331"/>
      </w:tblGrid>
      <w:tr>
        <w:tblPrEx>
          <w:shd w:val="clear" w:color="auto" w:fill="ced7e7"/>
        </w:tblPrEx>
        <w:trPr>
          <w:trHeight w:val="871" w:hRule="atLeast"/>
        </w:trPr>
        <w:tc>
          <w:tcPr>
            <w:tcW w:type="dxa" w:w="3331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Style w:val="Nessuno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tl w:val="0"/>
                <w:lang w:val="it-IT"/>
              </w:rPr>
              <w:t>Classe: 4</w:t>
            </w:r>
            <w:r>
              <w:rPr>
                <w:rStyle w:val="Nessuno"/>
                <w:rtl w:val="0"/>
                <w:lang w:val="it-IT"/>
              </w:rPr>
              <w:t>°</w:t>
            </w:r>
          </w:p>
        </w:tc>
      </w:tr>
      <w:tr>
        <w:tblPrEx>
          <w:shd w:val="clear" w:color="auto" w:fill="ced7e7"/>
        </w:tblPrEx>
        <w:trPr>
          <w:trHeight w:val="298" w:hRule="atLeast"/>
        </w:trPr>
        <w:tc>
          <w:tcPr>
            <w:tcW w:type="dxa" w:w="333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"/>
                <w:rtl w:val="0"/>
                <w:lang w:val="it-IT"/>
              </w:rPr>
              <w:t>Sezione: B</w:t>
            </w:r>
          </w:p>
        </w:tc>
      </w:tr>
      <w:tr>
        <w:tblPrEx>
          <w:shd w:val="clear" w:color="auto" w:fill="ced7e7"/>
        </w:tblPrEx>
        <w:trPr>
          <w:trHeight w:val="582" w:hRule="atLeast"/>
        </w:trPr>
        <w:tc>
          <w:tcPr>
            <w:tcW w:type="dxa" w:w="333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"/>
                <w:rtl w:val="0"/>
                <w:lang w:val="it-IT"/>
              </w:rPr>
              <w:t>Materia: Storia dell</w:t>
            </w:r>
            <w:r>
              <w:rPr>
                <w:rStyle w:val="Nessuno"/>
                <w:rtl w:val="0"/>
                <w:lang w:val="it-IT"/>
              </w:rPr>
              <w:t>’</w:t>
            </w:r>
            <w:r>
              <w:rPr>
                <w:rStyle w:val="Nessuno"/>
                <w:rtl w:val="0"/>
                <w:lang w:val="it-IT"/>
              </w:rPr>
              <w:t>Arte</w:t>
            </w:r>
          </w:p>
        </w:tc>
      </w:tr>
      <w:tr>
        <w:tblPrEx>
          <w:shd w:val="clear" w:color="auto" w:fill="ced7e7"/>
        </w:tblPrEx>
        <w:trPr>
          <w:trHeight w:val="577" w:hRule="atLeast"/>
        </w:trPr>
        <w:tc>
          <w:tcPr>
            <w:tcW w:type="dxa" w:w="3331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"/>
                <w:rtl w:val="0"/>
                <w:lang w:val="it-IT"/>
              </w:rPr>
              <w:t>Prof.: Giuseppina Palmeri</w:t>
            </w:r>
          </w:p>
        </w:tc>
      </w:tr>
    </w:tbl>
    <w:p>
      <w:pPr>
        <w:pStyle w:val="Normale"/>
        <w:widowControl w:val="0"/>
        <w:ind w:left="108" w:hanging="108"/>
      </w:pPr>
    </w:p>
    <w:p>
      <w:pPr>
        <w:pStyle w:val="Normale"/>
        <w:widowControl w:val="0"/>
        <w:ind w:left="108" w:hanging="108"/>
        <w:rPr>
          <w:rStyle w:val="Nessuno"/>
          <w:rFonts w:ascii="Times New Roman" w:cs="Times New Roman" w:hAnsi="Times New Roman" w:eastAsia="Times New Roman"/>
          <w:color w:val="000000"/>
          <w:u w:color="000000"/>
        </w:rPr>
      </w:pP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b w:val="1"/>
          <w:bCs w:val="1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b w:val="1"/>
          <w:bCs w:val="1"/>
          <w:color w:val="000000"/>
          <w:sz w:val="22"/>
          <w:szCs w:val="22"/>
          <w:u w:color="000000"/>
          <w:rtl w:val="0"/>
          <w:lang w:val="it-IT"/>
        </w:rPr>
        <w:t xml:space="preserve">Per tutta la classe </w:t>
      </w: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Si richiede un ripasso generale degli argomenti affrontati quest</w:t>
      </w:r>
      <w:r>
        <w:rPr>
          <w:rStyle w:val="Nessuno"/>
          <w:rFonts w:ascii="Times New Roman" w:hAnsi="Times New Roman" w:hint="default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 xml:space="preserve">anno. </w:t>
      </w: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La parte di programma non svolto, a causa della situazione epidemiologica, viene assegnata come lavoro estivo; di seguito sono elencati gli argomenti che si dovranno  studiare, i quali saranno oggetto di una lezione di ripasso generale all</w:t>
      </w:r>
      <w:r>
        <w:rPr>
          <w:rStyle w:val="Nessuno"/>
          <w:rFonts w:ascii="Times New Roman" w:hAnsi="Times New Roman" w:hint="default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inizio dell</w:t>
      </w:r>
      <w:r>
        <w:rPr>
          <w:rStyle w:val="Nessuno"/>
          <w:rFonts w:ascii="Times New Roman" w:hAnsi="Times New Roman" w:hint="default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anno scolastico 2020/21.</w:t>
      </w: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b w:val="1"/>
          <w:bCs w:val="1"/>
          <w:sz w:val="22"/>
          <w:szCs w:val="22"/>
          <w:u w:val="single"/>
        </w:rPr>
      </w:pPr>
      <w:r>
        <w:rPr>
          <w:rStyle w:val="Nessuno"/>
          <w:rFonts w:ascii="Times New Roman" w:hAnsi="Times New Roman"/>
          <w:b w:val="1"/>
          <w:bCs w:val="1"/>
          <w:sz w:val="22"/>
          <w:szCs w:val="22"/>
          <w:u w:val="single"/>
          <w:rtl w:val="0"/>
          <w:lang w:val="it-IT"/>
        </w:rPr>
        <w:t xml:space="preserve"> 1. Lorenzo Lotto: vita e opere. </w:t>
      </w: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Approfondire il periodo bergamasco, analizzando le opere eseguite a Bergamo</w:t>
      </w: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b w:val="1"/>
          <w:bCs w:val="1"/>
          <w:sz w:val="22"/>
          <w:szCs w:val="22"/>
          <w:u w:val="single"/>
        </w:rPr>
      </w:pPr>
      <w:r>
        <w:rPr>
          <w:rStyle w:val="Nessuno"/>
          <w:rFonts w:ascii="Times New Roman" w:hAnsi="Times New Roman"/>
          <w:b w:val="1"/>
          <w:bCs w:val="1"/>
          <w:sz w:val="22"/>
          <w:szCs w:val="22"/>
          <w:u w:val="single"/>
          <w:rtl w:val="0"/>
          <w:lang w:val="it-IT"/>
        </w:rPr>
        <w:t>2. Il Seicento: Monumentalit</w:t>
      </w:r>
      <w:r>
        <w:rPr>
          <w:rStyle w:val="Nessuno"/>
          <w:rFonts w:ascii="Times New Roman" w:hAnsi="Times New Roman" w:hint="default"/>
          <w:b w:val="1"/>
          <w:bCs w:val="1"/>
          <w:sz w:val="22"/>
          <w:szCs w:val="22"/>
          <w:u w:val="single"/>
          <w:rtl w:val="0"/>
          <w:lang w:val="it-IT"/>
        </w:rPr>
        <w:t xml:space="preserve">à </w:t>
      </w:r>
      <w:r>
        <w:rPr>
          <w:rStyle w:val="Nessuno"/>
          <w:rFonts w:ascii="Times New Roman" w:hAnsi="Times New Roman"/>
          <w:b w:val="1"/>
          <w:bCs w:val="1"/>
          <w:sz w:val="22"/>
          <w:szCs w:val="22"/>
          <w:u w:val="single"/>
          <w:rtl w:val="0"/>
          <w:lang w:val="it-IT"/>
        </w:rPr>
        <w:t>e fantasia</w:t>
      </w:r>
      <w:r>
        <w:rPr>
          <w:rStyle w:val="Nessuno"/>
          <w:rFonts w:ascii="Times New Roman" w:hAnsi="Times New Roman"/>
          <w:b w:val="1"/>
          <w:bCs w:val="1"/>
          <w:u w:val="single"/>
          <w:rtl w:val="0"/>
          <w:lang w:val="it-IT"/>
        </w:rPr>
        <w:t xml:space="preserve"> </w:t>
      </w:r>
    </w:p>
    <w:p>
      <w:pPr>
        <w:pStyle w:val="Normale"/>
        <w:jc w:val="both"/>
        <w:rPr>
          <w:rStyle w:val="Nessuno"/>
          <w:rFonts w:ascii="Times New Roman" w:cs="Times New Roman" w:hAnsi="Times New Roman" w:eastAsia="Times New Roman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b w:val="1"/>
          <w:bCs w:val="1"/>
          <w:color w:val="000000"/>
          <w:sz w:val="22"/>
          <w:szCs w:val="22"/>
          <w:u w:color="000000"/>
          <w:rtl w:val="0"/>
          <w:lang w:val="it-IT"/>
        </w:rPr>
        <w:t>Gian Lorenzo Bernini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: il Ratto di Proserpina, il David, Apollo e Dafne, Il Baldacchino di San Pietro, l</w:t>
      </w:r>
      <w:r>
        <w:rPr>
          <w:rStyle w:val="Nessuno"/>
          <w:rFonts w:ascii="Times New Roman" w:hAnsi="Times New Roman" w:hint="default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Estasi di Santa Teresa, il colonnato di San Pietro.</w:t>
      </w:r>
    </w:p>
    <w:p>
      <w:pPr>
        <w:pStyle w:val="Normale"/>
        <w:widowControl w:val="0"/>
        <w:spacing w:after="200"/>
        <w:jc w:val="both"/>
        <w:rPr>
          <w:rStyle w:val="Nessuno"/>
          <w:rFonts w:ascii="Times New Roman" w:cs="Times New Roman" w:hAnsi="Times New Roman" w:eastAsia="Times New Roman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b w:val="1"/>
          <w:bCs w:val="1"/>
          <w:color w:val="000000"/>
          <w:sz w:val="22"/>
          <w:szCs w:val="22"/>
          <w:u w:color="000000"/>
          <w:rtl w:val="0"/>
          <w:lang w:val="it-IT"/>
        </w:rPr>
        <w:t>Francesco Borromini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: Chiesa di San Carlo alle Quattro Fontane e la Chiesa di Sant</w:t>
      </w:r>
      <w:r>
        <w:rPr>
          <w:rStyle w:val="Nessuno"/>
          <w:rFonts w:ascii="Times New Roman" w:hAnsi="Times New Roman" w:hint="default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 xml:space="preserve">Ivo alla Sapienza </w:t>
      </w:r>
    </w:p>
    <w:p>
      <w:pPr>
        <w:pStyle w:val="Normale"/>
        <w:widowControl w:val="0"/>
        <w:spacing w:after="200"/>
        <w:jc w:val="both"/>
        <w:rPr>
          <w:rStyle w:val="Nessuno"/>
          <w:rFonts w:ascii="Times New Roman" w:cs="Times New Roman" w:hAnsi="Times New Roman" w:eastAsia="Times New Roman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 xml:space="preserve">Vedere il filmato su </w:t>
      </w:r>
      <w:r>
        <w:rPr>
          <w:rStyle w:val="Nessuno"/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Caravaggio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.   https://youtu.be/GTnc6ZHSrTE</w:t>
      </w:r>
    </w:p>
    <w:p>
      <w:pPr>
        <w:pStyle w:val="Normale"/>
      </w:pPr>
      <w:r>
        <w:rPr>
          <w:rtl w:val="0"/>
        </w:rPr>
        <w:t>Bergamo, 12 giugno 2020</w:t>
        <w:tab/>
        <w:tab/>
        <w:tab/>
        <w:tab/>
        <w:tab/>
        <w:tab/>
        <w:t>Il docente, prof.</w:t>
      </w:r>
    </w:p>
    <w:p>
      <w:pPr>
        <w:pStyle w:val="Normale"/>
      </w:pPr>
      <w:r>
        <w:rPr>
          <w:rtl w:val="0"/>
        </w:rPr>
        <w:t xml:space="preserve">                                                                                             Giuseppina Palmeri</w:t>
      </w:r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Titolo 1">
    <w:name w:val="Titolo 1"/>
    <w:next w:val="Norma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ahoma" w:cs="Tahoma" w:hAnsi="Tahoma" w:eastAsia="Tahoma"/>
      <w:color w:val="0000ff"/>
      <w:u w:val="single" w:color="0000ff"/>
      <w:lang w:val="fr-FR"/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