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lang w:val="it-IT"/>
              </w:rPr>
              <mc:AlternateContent>
                <mc:Choice Requires="wpg">
                  <w:drawing>
                    <wp:inline distT="0" distB="0" distL="0" distR="0">
                      <wp:extent cx="1115657" cy="723551"/>
                      <wp:effectExtent l="0" t="0" r="0" b="0"/>
                      <wp:docPr id="1073741827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5657" cy="723551"/>
                                <a:chOff x="0" y="0"/>
                                <a:chExt cx="1115656" cy="723550"/>
                              </a:xfrm>
                            </wpg:grpSpPr>
                            <wps:wsp>
                              <wps:cNvPr id="1073741825" name="Shape 1073741825"/>
                              <wps:cNvSpPr/>
                              <wps:spPr>
                                <a:xfrm>
                                  <a:off x="-1" y="-1"/>
                                  <a:ext cx="1115658" cy="7235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6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3" y="1330"/>
                                  <a:ext cx="1113010" cy="720889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87.8pt;height:57.0pt;" coordorigin="0,0" coordsize="1115657,723550">
                      <v:rect id="_x0000_s1027" style="position:absolute;left:0;top:0;width:1115657;height:72355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1324;top:1330;width:1113008;height:720889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"mailto:bgpc02000c@pec.istruzione.it"</w:instrText>
            </w:r>
            <w:r>
              <w:rPr>
                <w:rStyle w:val="Hyperlink.0"/>
                <w:outline w:val="0"/>
                <w:color w:val="0000ff"/>
                <w:u w:val="single" w:color="0000ff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603773" cy="677821"/>
                      <wp:effectExtent l="0" t="0" r="0" b="0"/>
                      <wp:docPr id="1073741830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773" cy="677821"/>
                                <a:chOff x="0" y="0"/>
                                <a:chExt cx="603772" cy="677820"/>
                              </a:xfrm>
                            </wpg:grpSpPr>
                            <wps:wsp>
                              <wps:cNvPr id="1073741828" name="Shape 1073741828"/>
                              <wps:cNvSpPr/>
                              <wps:spPr>
                                <a:xfrm>
                                  <a:off x="-1" y="-1"/>
                                  <a:ext cx="603773" cy="6778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9" name="image.jpeg" descr="image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20" y="1317"/>
                                  <a:ext cx="601131" cy="675185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9" style="visibility:visible;width:47.5pt;height:53.4pt;" coordorigin="0,0" coordsize="603772,677820">
                      <v:rect id="_x0000_s1030" style="position:absolute;left:0;top:0;width:603772;height:677820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31" type="#_x0000_t75" style="position:absolute;left:1320;top:1318;width:601131;height:675183;">
                        <v:imagedata r:id="rId5" o:title="image2.jpeg"/>
                      </v:shape>
                    </v:group>
                  </w:pict>
                </mc:Fallback>
              </mc:AlternateContent>
            </w:r>
          </w:p>
        </w:tc>
      </w:tr>
    </w:tbl>
    <w:p>
      <w:pPr>
        <w:pStyle w:val="Normal.0"/>
        <w:widowControl w:val="0"/>
        <w:ind w:left="108" w:hanging="108"/>
        <w:jc w:val="center"/>
      </w:pPr>
    </w:p>
    <w:p>
      <w:pPr>
        <w:pStyle w:val="Normal.0"/>
        <w:rPr>
          <w:rStyle w:val="Nessuno A"/>
        </w:rPr>
      </w:pPr>
    </w:p>
    <w:p>
      <w:pPr>
        <w:pStyle w:val="Normal.0"/>
        <w:jc w:val="center"/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.0"/>
        <w:rPr>
          <w:rStyle w:val="Nessuno"/>
          <w:b w:val="1"/>
          <w:bCs w:val="1"/>
          <w:sz w:val="36"/>
          <w:szCs w:val="36"/>
        </w:rPr>
      </w:pPr>
    </w:p>
    <w:tbl>
      <w:tblPr>
        <w:tblW w:w="343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39"/>
      </w:tblGrid>
      <w:tr>
        <w:tblPrEx>
          <w:shd w:val="clear" w:color="auto" w:fill="ced7e7"/>
        </w:tblPrEx>
        <w:trPr>
          <w:trHeight w:val="847" w:hRule="atLeast"/>
        </w:trPr>
        <w:tc>
          <w:tcPr>
            <w:tcW w:type="dxa" w:w="343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essuno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4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Sezione: F</w:t>
            </w:r>
          </w:p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Materia: Fisica</w:t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343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essuno"/>
                <w:rtl w:val="0"/>
                <w:lang w:val="it-IT"/>
              </w:rPr>
              <w:t>Prof.: Di Fidio</w:t>
            </w:r>
          </w:p>
        </w:tc>
      </w:tr>
    </w:tbl>
    <w:p>
      <w:pPr>
        <w:pStyle w:val="Normal.0"/>
        <w:widowControl w:val="0"/>
        <w:ind w:left="108" w:hanging="108"/>
        <w:rPr>
          <w:rStyle w:val="Nessuno"/>
          <w:b w:val="1"/>
          <w:bCs w:val="1"/>
          <w:sz w:val="36"/>
          <w:szCs w:val="36"/>
        </w:rPr>
      </w:pPr>
    </w:p>
    <w:p>
      <w:pPr>
        <w:pStyle w:val="Normal.0"/>
        <w:rPr>
          <w:rStyle w:val="Nessuno"/>
        </w:rPr>
      </w:pP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  <w:r>
        <w:rPr>
          <w:rStyle w:val="Nessuno A"/>
          <w:rtl w:val="0"/>
        </w:rPr>
        <w:t xml:space="preserve">A) </w:t>
      </w:r>
      <w:r>
        <w:rPr>
          <w:rStyle w:val="Nessuno A"/>
          <w:rtl w:val="0"/>
        </w:rPr>
        <w:t>Leggere almeno uno dei seguenti libri:</w:t>
      </w: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1) Murray Gell-Mann, Il Quark e il Giaguaro,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2) Frank Wilczek, La Leggerezza dell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>Essere, Einaudi.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3) Richard Feynman, La Legge Fisica,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4) Albert Einstein e Leopold Infeld, L'Evoluzione della Fisica, Bollati Boringhieri.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5) George Gamow, Trent'anni che Sconvolsero la Fisica, Zanichelli.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6) Giulio Maltese, Il Papa e 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>Inquisitore, Zanichelli.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7) Carlo Rovelli, Sette brevi lezioni di fisica,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8) Carlo Rovelli, 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>ordine del tempo,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9) Richard Feynman, Il Senso delle Cose, Adelphi.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rPr>
          <w:rStyle w:val="Nessuno"/>
          <w:sz w:val="24"/>
          <w:szCs w:val="24"/>
        </w:rPr>
      </w:pPr>
      <w:r>
        <w:rPr>
          <w:rStyle w:val="Nessuno"/>
          <w:sz w:val="24"/>
          <w:szCs w:val="24"/>
          <w:rtl w:val="0"/>
          <w:lang w:val="it-IT"/>
        </w:rPr>
        <w:t>10) Richard Feynman, Il Piacere di Scoprire, Adelphi.</w:t>
      </w:r>
    </w:p>
    <w:p>
      <w:pPr>
        <w:pStyle w:val="Normal.0"/>
        <w:rPr>
          <w:rStyle w:val="Nessuno"/>
          <w:sz w:val="24"/>
          <w:szCs w:val="24"/>
        </w:rPr>
      </w:pPr>
    </w:p>
    <w:p>
      <w:pPr>
        <w:pStyle w:val="Normal.0"/>
        <w:rPr>
          <w:rStyle w:val="Nessuno A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Style w:val="Nessuno A"/>
          <w:sz w:val="24"/>
          <w:szCs w:val="24"/>
        </w:rPr>
      </w:pPr>
      <w:r>
        <w:rPr>
          <w:rStyle w:val="Nessuno A"/>
          <w:sz w:val="24"/>
          <w:szCs w:val="24"/>
          <w:rtl w:val="0"/>
          <w:lang w:val="it-IT"/>
        </w:rPr>
        <w:t>B) Studiare sul Volume 2 i capitoli 14, 15, 17 e 18 e svolgere almeno dieci esercizi a scelta per ognuno dei capitoli indicati.</w:t>
      </w:r>
    </w:p>
    <w:p>
      <w:pPr>
        <w:pStyle w:val="Normal.0"/>
        <w:rPr>
          <w:rStyle w:val="Nessuno A"/>
        </w:rPr>
      </w:pPr>
    </w:p>
    <w:p>
      <w:pPr>
        <w:pStyle w:val="Normal.0"/>
        <w:rPr>
          <w:rStyle w:val="Nessuno A"/>
        </w:rPr>
      </w:pPr>
    </w:p>
    <w:p>
      <w:pPr>
        <w:pStyle w:val="Normal.0"/>
      </w:pPr>
      <w:r>
        <w:rPr>
          <w:rStyle w:val="Nessuno A"/>
          <w:rtl w:val="0"/>
        </w:rPr>
        <w:t>15 giugno 2020</w:t>
        <w:tab/>
        <w:tab/>
        <w:tab/>
        <w:tab/>
        <w:tab/>
        <w:tab/>
      </w:r>
    </w:p>
    <w:p>
      <w:pPr>
        <w:pStyle w:val="Normal.0"/>
        <w:ind w:left="6840" w:firstLine="0"/>
        <w:rPr>
          <w:rStyle w:val="Nessuno A"/>
        </w:rPr>
      </w:pPr>
    </w:p>
    <w:p>
      <w:pPr>
        <w:pStyle w:val="Normal.0"/>
        <w:ind w:left="6840" w:firstLine="0"/>
      </w:pPr>
      <w:r>
        <w:rPr>
          <w:rStyle w:val="Nessuno A"/>
          <w:rtl w:val="0"/>
          <w:lang w:val="it-IT"/>
        </w:rPr>
        <w:t>Il docente, prof.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 xml:space="preserve">    </w:t>
      </w:r>
    </w:p>
    <w:p>
      <w:pPr>
        <w:pStyle w:val="Normal.0"/>
        <w:ind w:left="6840" w:firstLine="0"/>
        <w:jc w:val="both"/>
      </w:pPr>
      <w:r>
        <w:rPr>
          <w:rStyle w:val="Nessuno A"/>
          <w:rtl w:val="0"/>
          <w:lang w:val="it-IT"/>
        </w:rPr>
        <w:t>Christian Di Fidio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olo 1">
    <w:name w:val="Titolo 1"/>
    <w:next w:val="Normal.0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outline w:val="0"/>
      <w:color w:val="0000ff"/>
      <w:u w:val="single" w:color="0000ff"/>
      <w:lang w:val="fr-FR"/>
      <w14:textFill>
        <w14:solidFill>
          <w14:srgbClr w14:val="0000FF"/>
        </w14:solidFill>
      </w14:textFill>
    </w:rPr>
  </w:style>
  <w:style w:type="character" w:styleId="Nessuno A">
    <w:name w:val="Nessuno A"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