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111647" w14:paraId="7BC05715" w14:textId="77777777" w:rsidTr="006139D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497A7A59" w14:textId="3B8CFA48" w:rsidR="00111647" w:rsidRDefault="00111647" w:rsidP="006139D2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6E947B8" wp14:editId="3DD8A70A">
                  <wp:extent cx="1114425" cy="72390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7AB48637" w14:textId="77777777" w:rsidR="00111647" w:rsidRDefault="00111647" w:rsidP="006139D2">
            <w:pPr>
              <w:pStyle w:val="Titolo1"/>
            </w:pPr>
            <w:r>
              <w:t>Ministero dell’istruzione, dell’Università e della Ricerca</w:t>
            </w:r>
          </w:p>
          <w:p w14:paraId="7A8DDCAB" w14:textId="77777777" w:rsidR="00111647" w:rsidRDefault="00111647" w:rsidP="006139D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2F579385" w14:textId="77777777" w:rsidR="00111647" w:rsidRDefault="00111647" w:rsidP="006139D2">
            <w:pPr>
              <w:pStyle w:val="Corpodeltesto2"/>
            </w:pPr>
            <w:r>
              <w:t>Piazza Rosate, 4  24129  Bergamo tel. 035 237476  Fax 035 223594</w:t>
            </w:r>
          </w:p>
          <w:p w14:paraId="4DC3117C" w14:textId="77777777" w:rsidR="00111647" w:rsidRDefault="00111647" w:rsidP="006139D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4F82966A" w14:textId="77777777" w:rsidR="00111647" w:rsidRDefault="00111647" w:rsidP="006139D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5FD14E93" w14:textId="2AE640EC" w:rsidR="00111647" w:rsidRDefault="00111647" w:rsidP="006139D2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2E713E94" wp14:editId="146612A7">
                  <wp:extent cx="600075" cy="6762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D9C03C" w14:textId="77777777" w:rsidR="00111647" w:rsidRDefault="00111647" w:rsidP="00111647">
      <w:pPr>
        <w:rPr>
          <w:b/>
        </w:rPr>
      </w:pPr>
    </w:p>
    <w:p w14:paraId="68B07E28" w14:textId="746C61CE" w:rsidR="00111647" w:rsidRPr="0080161D" w:rsidRDefault="00111647" w:rsidP="00111647">
      <w:pPr>
        <w:rPr>
          <w:b/>
        </w:rPr>
      </w:pPr>
      <w:r w:rsidRPr="0080161D">
        <w:rPr>
          <w:b/>
        </w:rPr>
        <w:t xml:space="preserve">CLASSE </w:t>
      </w:r>
      <w:r>
        <w:rPr>
          <w:b/>
        </w:rPr>
        <w:t>IV F</w:t>
      </w:r>
    </w:p>
    <w:p w14:paraId="55E4C5DB" w14:textId="77777777" w:rsidR="00111647" w:rsidRPr="0080161D" w:rsidRDefault="00111647" w:rsidP="00111647">
      <w:pPr>
        <w:rPr>
          <w:b/>
        </w:rPr>
      </w:pPr>
      <w:r w:rsidRPr="0080161D">
        <w:rPr>
          <w:b/>
        </w:rPr>
        <w:t xml:space="preserve">DOCENTE : PROF. FRATTINI  ELENA    </w:t>
      </w:r>
    </w:p>
    <w:p w14:paraId="44875007" w14:textId="72614672" w:rsidR="00111647" w:rsidRPr="0080161D" w:rsidRDefault="00111647" w:rsidP="00111647">
      <w:pPr>
        <w:pStyle w:val="Titolo3"/>
        <w:rPr>
          <w:rFonts w:ascii="Times New Roman" w:hAnsi="Times New Roman" w:cs="Times New Roman"/>
        </w:rPr>
      </w:pPr>
      <w:r w:rsidRPr="0080161D">
        <w:rPr>
          <w:rFonts w:ascii="Times New Roman" w:hAnsi="Times New Roman" w:cs="Times New Roman"/>
        </w:rPr>
        <w:t xml:space="preserve">MATERIA : </w:t>
      </w:r>
      <w:r w:rsidR="00B720EF">
        <w:rPr>
          <w:rFonts w:ascii="Times New Roman" w:hAnsi="Times New Roman" w:cs="Times New Roman"/>
        </w:rPr>
        <w:t>LATINO</w:t>
      </w:r>
    </w:p>
    <w:p w14:paraId="75019D55" w14:textId="77777777" w:rsidR="00257E7F" w:rsidRPr="00BD61CE" w:rsidRDefault="00257E7F" w:rsidP="00257E7F">
      <w:pPr>
        <w:jc w:val="both"/>
      </w:pPr>
    </w:p>
    <w:p w14:paraId="59FDC747" w14:textId="77777777" w:rsidR="00257E7F" w:rsidRPr="00A1387D" w:rsidRDefault="00257E7F" w:rsidP="00257E7F">
      <w:pPr>
        <w:jc w:val="both"/>
      </w:pPr>
    </w:p>
    <w:p w14:paraId="77D2E34E" w14:textId="21196AF7" w:rsidR="00257E7F" w:rsidRPr="00A1387D" w:rsidRDefault="00257E7F" w:rsidP="00257E7F">
      <w:pPr>
        <w:ind w:left="2124" w:firstLine="708"/>
        <w:jc w:val="both"/>
      </w:pPr>
      <w:r>
        <w:t xml:space="preserve">COMPITI DELLE VACANZE DI </w:t>
      </w:r>
      <w:r w:rsidR="00B720EF">
        <w:t>LATINO</w:t>
      </w:r>
    </w:p>
    <w:p w14:paraId="3D3CEF4C" w14:textId="3906DF1C" w:rsidR="00257E7F" w:rsidRDefault="00257E7F" w:rsidP="00257E7F">
      <w:pPr>
        <w:jc w:val="both"/>
        <w:rPr>
          <w:u w:val="single"/>
        </w:rPr>
      </w:pPr>
    </w:p>
    <w:p w14:paraId="6F42F4BA" w14:textId="20DF4B4C" w:rsidR="00257E7F" w:rsidRDefault="00111647" w:rsidP="00257E7F">
      <w:pPr>
        <w:jc w:val="both"/>
        <w:rPr>
          <w:u w:val="single"/>
        </w:rPr>
      </w:pPr>
      <w:r>
        <w:rPr>
          <w:u w:val="single"/>
        </w:rPr>
        <w:t>LAVORO ESTIVO PER TUTTI GLI STUDENTI</w:t>
      </w:r>
    </w:p>
    <w:p w14:paraId="76B37DA0" w14:textId="77777777" w:rsidR="00257E7F" w:rsidRPr="00A1387D" w:rsidRDefault="00257E7F" w:rsidP="00257E7F">
      <w:pPr>
        <w:jc w:val="both"/>
        <w:rPr>
          <w:u w:val="single"/>
        </w:rPr>
      </w:pPr>
      <w:bookmarkStart w:id="0" w:name="_Hlk11360285"/>
    </w:p>
    <w:p w14:paraId="6D3F263E" w14:textId="56F835C2" w:rsidR="00257E7F" w:rsidRDefault="00257E7F" w:rsidP="00257E7F">
      <w:pPr>
        <w:numPr>
          <w:ilvl w:val="0"/>
          <w:numId w:val="2"/>
        </w:numPr>
        <w:jc w:val="both"/>
      </w:pPr>
      <w:r w:rsidRPr="00A1387D">
        <w:t xml:space="preserve">Analisi rigorosa e traduzione </w:t>
      </w:r>
      <w:r w:rsidR="009D612B">
        <w:t xml:space="preserve">in scritto sul quaderno </w:t>
      </w:r>
      <w:r w:rsidRPr="00A1387D">
        <w:t xml:space="preserve">dei seguenti brani </w:t>
      </w:r>
      <w:r>
        <w:t>proposti dall’eserciziario in adozione</w:t>
      </w:r>
      <w:r w:rsidR="005A1F32">
        <w:t xml:space="preserve"> De Bernardis-Sorci, </w:t>
      </w:r>
      <w:r w:rsidR="005A1F32" w:rsidRPr="005A1F32">
        <w:rPr>
          <w:i/>
          <w:iCs/>
        </w:rPr>
        <w:t>L’ora di versione</w:t>
      </w:r>
      <w:r w:rsidR="005A1F32">
        <w:t>, Zanichelli</w:t>
      </w:r>
      <w:r>
        <w:t xml:space="preserve">: </w:t>
      </w:r>
    </w:p>
    <w:p w14:paraId="0B332AFF" w14:textId="34382CED" w:rsidR="005A1F32" w:rsidRDefault="005A1F32" w:rsidP="005A1F32">
      <w:pPr>
        <w:pStyle w:val="Paragrafoelenco"/>
        <w:numPr>
          <w:ilvl w:val="0"/>
          <w:numId w:val="5"/>
        </w:numPr>
        <w:jc w:val="both"/>
      </w:pPr>
      <w:r>
        <w:t>Il filosofo e l’uomo comune, brano 96, pag. 133</w:t>
      </w:r>
    </w:p>
    <w:p w14:paraId="191DB0AD" w14:textId="7C1639FC" w:rsidR="00ED4044" w:rsidRDefault="005A1F32" w:rsidP="00ED4044">
      <w:pPr>
        <w:pStyle w:val="Paragrafoelenco"/>
        <w:numPr>
          <w:ilvl w:val="0"/>
          <w:numId w:val="5"/>
        </w:numPr>
        <w:jc w:val="both"/>
      </w:pPr>
      <w:r>
        <w:t>Assalto a tradimento all’accampamento romano, brano 116, pag. 156</w:t>
      </w:r>
    </w:p>
    <w:p w14:paraId="1D871533" w14:textId="7435D43B" w:rsidR="00ED4044" w:rsidRDefault="005A1F32" w:rsidP="00ED4044">
      <w:pPr>
        <w:pStyle w:val="Paragrafoelenco"/>
        <w:numPr>
          <w:ilvl w:val="0"/>
          <w:numId w:val="5"/>
        </w:numPr>
        <w:jc w:val="both"/>
      </w:pPr>
      <w:r>
        <w:t>Scoramento dopo la battaglia di Canne</w:t>
      </w:r>
      <w:r w:rsidR="00ED4044">
        <w:t>, brano 1</w:t>
      </w:r>
      <w:r>
        <w:t>42</w:t>
      </w:r>
      <w:r w:rsidR="00ED4044">
        <w:t>, pag. 1</w:t>
      </w:r>
      <w:r>
        <w:t>92</w:t>
      </w:r>
    </w:p>
    <w:p w14:paraId="2A5D6807" w14:textId="2BBBF635" w:rsidR="00ED4044" w:rsidRDefault="005A1F32" w:rsidP="00ED4044">
      <w:pPr>
        <w:pStyle w:val="Paragrafoelenco"/>
        <w:numPr>
          <w:ilvl w:val="0"/>
          <w:numId w:val="5"/>
        </w:numPr>
        <w:jc w:val="both"/>
      </w:pPr>
      <w:r>
        <w:t>Le condizioni di pace imposte a Filippo</w:t>
      </w:r>
      <w:r w:rsidR="00ED4044">
        <w:t>, brano</w:t>
      </w:r>
      <w:r>
        <w:t xml:space="preserve"> 227</w:t>
      </w:r>
      <w:r w:rsidR="00ED4044">
        <w:t xml:space="preserve"> , pag. </w:t>
      </w:r>
      <w:r>
        <w:t>284</w:t>
      </w:r>
    </w:p>
    <w:p w14:paraId="107C8307" w14:textId="4C3E09B0" w:rsidR="00ED4044" w:rsidRDefault="005A1F32" w:rsidP="00ED4044">
      <w:pPr>
        <w:pStyle w:val="Paragrafoelenco"/>
        <w:numPr>
          <w:ilvl w:val="0"/>
          <w:numId w:val="5"/>
        </w:numPr>
        <w:jc w:val="both"/>
      </w:pPr>
      <w:r>
        <w:t>Discorso di Canuleio alla plebe</w:t>
      </w:r>
      <w:r w:rsidR="00ED4044">
        <w:t xml:space="preserve">, brano </w:t>
      </w:r>
      <w:r>
        <w:t>276</w:t>
      </w:r>
      <w:r w:rsidR="00ED4044">
        <w:t xml:space="preserve">, pag. </w:t>
      </w:r>
      <w:r>
        <w:t>314</w:t>
      </w:r>
    </w:p>
    <w:p w14:paraId="00510B24" w14:textId="1F932191" w:rsidR="00ED4044" w:rsidRDefault="005A1F32" w:rsidP="00ED4044">
      <w:pPr>
        <w:pStyle w:val="Paragrafoelenco"/>
        <w:numPr>
          <w:ilvl w:val="0"/>
          <w:numId w:val="5"/>
        </w:numPr>
        <w:jc w:val="both"/>
      </w:pPr>
      <w:r>
        <w:t>Primordi di Scipione l’Africano</w:t>
      </w:r>
      <w:r w:rsidR="00ED4044">
        <w:t xml:space="preserve">, brano </w:t>
      </w:r>
      <w:r>
        <w:t>278</w:t>
      </w:r>
      <w:r w:rsidR="00ED4044">
        <w:t xml:space="preserve">, pag. </w:t>
      </w:r>
      <w:r>
        <w:t>316</w:t>
      </w:r>
    </w:p>
    <w:p w14:paraId="0EFC796C" w14:textId="063EC432" w:rsidR="00ED4044" w:rsidRDefault="009926C6" w:rsidP="00ED4044">
      <w:pPr>
        <w:pStyle w:val="Paragrafoelenco"/>
        <w:numPr>
          <w:ilvl w:val="0"/>
          <w:numId w:val="5"/>
        </w:numPr>
        <w:jc w:val="both"/>
      </w:pPr>
      <w:r>
        <w:t xml:space="preserve">La visione di Annibale, </w:t>
      </w:r>
      <w:r w:rsidR="00ED4044">
        <w:t xml:space="preserve"> brano </w:t>
      </w:r>
      <w:r>
        <w:t>295</w:t>
      </w:r>
      <w:r w:rsidR="00ED4044">
        <w:t xml:space="preserve">, pag. </w:t>
      </w:r>
      <w:r>
        <w:t>328</w:t>
      </w:r>
    </w:p>
    <w:p w14:paraId="79A58A49" w14:textId="7EC9230B" w:rsidR="00ED4044" w:rsidRDefault="009926C6" w:rsidP="00ED4044">
      <w:pPr>
        <w:pStyle w:val="Paragrafoelenco"/>
        <w:numPr>
          <w:ilvl w:val="0"/>
          <w:numId w:val="5"/>
        </w:numPr>
        <w:jc w:val="both"/>
      </w:pPr>
      <w:r>
        <w:t>I limiti nella ricerca dell’utile</w:t>
      </w:r>
      <w:r w:rsidR="00ED4044">
        <w:t xml:space="preserve">, brano </w:t>
      </w:r>
      <w:r>
        <w:t>301</w:t>
      </w:r>
      <w:r w:rsidR="00ED4044">
        <w:t xml:space="preserve">, pag. </w:t>
      </w:r>
      <w:r>
        <w:t>338</w:t>
      </w:r>
    </w:p>
    <w:p w14:paraId="3F2D99D7" w14:textId="2FDCC830" w:rsidR="00ED4044" w:rsidRDefault="009926C6" w:rsidP="00ED4044">
      <w:pPr>
        <w:pStyle w:val="Paragrafoelenco"/>
        <w:numPr>
          <w:ilvl w:val="0"/>
          <w:numId w:val="5"/>
        </w:numPr>
        <w:jc w:val="both"/>
      </w:pPr>
      <w:r>
        <w:t>La natura degli dei</w:t>
      </w:r>
      <w:r w:rsidR="00ED4044">
        <w:t xml:space="preserve">, brano </w:t>
      </w:r>
      <w:r>
        <w:t>302</w:t>
      </w:r>
      <w:r w:rsidR="00ED4044">
        <w:t>, pag. 3</w:t>
      </w:r>
      <w:r>
        <w:t>39</w:t>
      </w:r>
    </w:p>
    <w:p w14:paraId="4B3605D1" w14:textId="0BABD9B1" w:rsidR="00F7570C" w:rsidRDefault="009926C6" w:rsidP="00F7570C">
      <w:pPr>
        <w:pStyle w:val="Paragrafoelenco"/>
        <w:numPr>
          <w:ilvl w:val="0"/>
          <w:numId w:val="5"/>
        </w:numPr>
        <w:jc w:val="both"/>
      </w:pPr>
      <w:r>
        <w:t>La natura ci dona un’indole desiderosa di sapere</w:t>
      </w:r>
      <w:r w:rsidR="00ED4044">
        <w:t>, brano 3</w:t>
      </w:r>
      <w:r>
        <w:t>16</w:t>
      </w:r>
      <w:r w:rsidR="00ED4044">
        <w:t xml:space="preserve">, pag. </w:t>
      </w:r>
      <w:r>
        <w:t>348</w:t>
      </w:r>
    </w:p>
    <w:p w14:paraId="7E19043E" w14:textId="77777777" w:rsidR="00F7570C" w:rsidRDefault="00F7570C" w:rsidP="00F7570C">
      <w:pPr>
        <w:jc w:val="both"/>
      </w:pPr>
    </w:p>
    <w:p w14:paraId="2AAB179A" w14:textId="49E19CC5" w:rsidR="00257E7F" w:rsidRDefault="009D612B" w:rsidP="00257E7F">
      <w:pPr>
        <w:numPr>
          <w:ilvl w:val="0"/>
          <w:numId w:val="2"/>
        </w:numPr>
        <w:jc w:val="both"/>
      </w:pPr>
      <w:r>
        <w:t>S</w:t>
      </w:r>
      <w:r w:rsidR="00257E7F">
        <w:t>chematizzare come d’abitudine il contenuto informativo del testo (periodo dopo periodo, seguendo la logica interna del brano)</w:t>
      </w:r>
      <w:r>
        <w:t>. Il lavoro va svolto in scritto sul quaderno.</w:t>
      </w:r>
    </w:p>
    <w:p w14:paraId="4233DEE1" w14:textId="77777777" w:rsidR="00F7570C" w:rsidRDefault="00F7570C" w:rsidP="00F7570C">
      <w:pPr>
        <w:ind w:left="720"/>
        <w:jc w:val="both"/>
      </w:pPr>
    </w:p>
    <w:p w14:paraId="4612148E" w14:textId="3E2B101D" w:rsidR="00257E7F" w:rsidRDefault="004736B9" w:rsidP="003318C3">
      <w:pPr>
        <w:pStyle w:val="Paragrafoelenco"/>
        <w:numPr>
          <w:ilvl w:val="0"/>
          <w:numId w:val="2"/>
        </w:numPr>
        <w:jc w:val="both"/>
      </w:pPr>
      <w:r w:rsidRPr="00CD6E5B">
        <w:t xml:space="preserve"> </w:t>
      </w:r>
      <w:r>
        <w:t xml:space="preserve">Nel </w:t>
      </w:r>
      <w:r w:rsidRPr="00A1387D">
        <w:t>corso dell’analisi e traduz</w:t>
      </w:r>
      <w:r>
        <w:t>ione dei singoli brani dal greco</w:t>
      </w:r>
      <w:r w:rsidRPr="00A1387D">
        <w:t xml:space="preserve"> si consiglia di consultare il volume ginnasiale di teoria per consolidare conoscenze e competenze</w:t>
      </w:r>
      <w:r>
        <w:t xml:space="preserve">.  </w:t>
      </w:r>
      <w:r w:rsidR="009926C6" w:rsidRPr="009926C6">
        <w:rPr>
          <w:i/>
          <w:iCs/>
        </w:rPr>
        <w:t>L’ora di versione</w:t>
      </w:r>
      <w:r w:rsidR="009926C6">
        <w:rPr>
          <w:rFonts w:ascii="Platone2" w:hAnsi="Platone2"/>
        </w:rPr>
        <w:t xml:space="preserve"> </w:t>
      </w:r>
      <w:r>
        <w:t>favorisce il ripasso della</w:t>
      </w:r>
      <w:r w:rsidR="009926C6">
        <w:t xml:space="preserve"> </w:t>
      </w:r>
      <w:r>
        <w:t xml:space="preserve">sintassi </w:t>
      </w:r>
      <w:r w:rsidR="009926C6">
        <w:t xml:space="preserve">latina </w:t>
      </w:r>
      <w:r>
        <w:t>nell</w:t>
      </w:r>
      <w:r w:rsidR="009926C6">
        <w:t>a</w:t>
      </w:r>
      <w:r>
        <w:t xml:space="preserve"> sezion</w:t>
      </w:r>
      <w:r w:rsidR="009926C6">
        <w:t>e</w:t>
      </w:r>
      <w:r>
        <w:t xml:space="preserve"> inizial</w:t>
      </w:r>
      <w:r w:rsidR="009926C6">
        <w:t>e</w:t>
      </w:r>
      <w:r>
        <w:t xml:space="preserve"> e attraverso  tavole grammaticali a fine volume facilmente consultabili.</w:t>
      </w:r>
      <w:r w:rsidR="003318C3">
        <w:t xml:space="preserve">  </w:t>
      </w:r>
      <w:r w:rsidR="00257E7F">
        <w:t>Stud</w:t>
      </w:r>
      <w:r w:rsidR="00257E7F" w:rsidRPr="00A1387D">
        <w:t xml:space="preserve">io attento dei </w:t>
      </w:r>
      <w:r w:rsidR="00257E7F" w:rsidRPr="003318C3">
        <w:rPr>
          <w:u w:val="single"/>
        </w:rPr>
        <w:t>paradigmi verbali</w:t>
      </w:r>
      <w:r w:rsidR="00257E7F" w:rsidRPr="00A1387D">
        <w:t xml:space="preserve"> relativi a ciascun brano</w:t>
      </w:r>
      <w:r w:rsidR="00257E7F">
        <w:t xml:space="preserve"> e revisione della morfologia del verbo</w:t>
      </w:r>
    </w:p>
    <w:p w14:paraId="08FE47B2" w14:textId="77777777" w:rsidR="00597615" w:rsidRDefault="00597615" w:rsidP="00597615">
      <w:pPr>
        <w:pStyle w:val="Paragrafoelenco"/>
      </w:pPr>
    </w:p>
    <w:p w14:paraId="15160659" w14:textId="3DCAFA1D" w:rsidR="00597615" w:rsidRDefault="00597615" w:rsidP="003318C3">
      <w:pPr>
        <w:pStyle w:val="Paragrafoelenco"/>
        <w:numPr>
          <w:ilvl w:val="0"/>
          <w:numId w:val="2"/>
        </w:numPr>
        <w:jc w:val="both"/>
      </w:pPr>
      <w:r>
        <w:t xml:space="preserve">Svolgere su foglio di protocollo le due simulazioni di seconda prova </w:t>
      </w:r>
      <w:r w:rsidR="00A76938">
        <w:t>caricate su Classroom (La scelta degli amici; I vantaggi della vecchiaia)</w:t>
      </w:r>
    </w:p>
    <w:p w14:paraId="07391AA5" w14:textId="77777777" w:rsidR="00F7570C" w:rsidRDefault="00F7570C" w:rsidP="00F7570C">
      <w:pPr>
        <w:jc w:val="both"/>
      </w:pPr>
    </w:p>
    <w:p w14:paraId="3EAB5431" w14:textId="559B8BBB" w:rsidR="00257E7F" w:rsidRDefault="00CC3C32" w:rsidP="00CC3C32">
      <w:pPr>
        <w:numPr>
          <w:ilvl w:val="0"/>
          <w:numId w:val="2"/>
        </w:numPr>
        <w:jc w:val="both"/>
      </w:pPr>
      <w:r>
        <w:t>L</w:t>
      </w:r>
      <w:r w:rsidR="00257E7F">
        <w:t>et</w:t>
      </w:r>
      <w:r w:rsidR="00257E7F" w:rsidRPr="00A1387D">
        <w:t xml:space="preserve">tura in traduzione italiana </w:t>
      </w:r>
      <w:r w:rsidR="00257E7F">
        <w:t>di</w:t>
      </w:r>
    </w:p>
    <w:p w14:paraId="340717EB" w14:textId="7E72BF5C" w:rsidR="00B720EF" w:rsidRDefault="00B720EF" w:rsidP="00CC3C32">
      <w:pPr>
        <w:numPr>
          <w:ilvl w:val="1"/>
          <w:numId w:val="2"/>
        </w:numPr>
        <w:jc w:val="both"/>
      </w:pPr>
      <w:r>
        <w:t xml:space="preserve">Ovidio, </w:t>
      </w:r>
      <w:r w:rsidRPr="00597615">
        <w:rPr>
          <w:i/>
          <w:iCs/>
        </w:rPr>
        <w:t>Metamorfosi</w:t>
      </w:r>
      <w:r>
        <w:t>,</w:t>
      </w:r>
      <w:r w:rsidR="00CF55A4">
        <w:t xml:space="preserve"> I, vv. 434-567; </w:t>
      </w:r>
      <w:r>
        <w:t xml:space="preserve"> III</w:t>
      </w:r>
      <w:r w:rsidR="00CF55A4">
        <w:t>, lettura integrale; VIII, 616-724; X, 238-297</w:t>
      </w:r>
    </w:p>
    <w:p w14:paraId="7AD48C60" w14:textId="3D2BABE5" w:rsidR="00CC3C32" w:rsidRDefault="002A658C" w:rsidP="002A658C">
      <w:pPr>
        <w:numPr>
          <w:ilvl w:val="1"/>
          <w:numId w:val="2"/>
        </w:numPr>
        <w:jc w:val="both"/>
      </w:pPr>
      <w:r>
        <w:t xml:space="preserve">Petronio, </w:t>
      </w:r>
      <w:r w:rsidRPr="00597615">
        <w:rPr>
          <w:i/>
          <w:iCs/>
        </w:rPr>
        <w:t>Satyricon</w:t>
      </w:r>
    </w:p>
    <w:p w14:paraId="508EF1BD" w14:textId="16DCBC46" w:rsidR="00F33CC2" w:rsidRDefault="00F33CC2" w:rsidP="00F33CC2">
      <w:pPr>
        <w:jc w:val="both"/>
      </w:pPr>
    </w:p>
    <w:bookmarkEnd w:id="0"/>
    <w:p w14:paraId="47DB81E4" w14:textId="280BBDA2" w:rsidR="00257E7F" w:rsidRDefault="00111647" w:rsidP="00257E7F">
      <w:pPr>
        <w:jc w:val="both"/>
        <w:rPr>
          <w:u w:val="single"/>
        </w:rPr>
      </w:pPr>
      <w:r>
        <w:rPr>
          <w:u w:val="single"/>
        </w:rPr>
        <w:t xml:space="preserve">LAVORO </w:t>
      </w:r>
      <w:r w:rsidR="009D612B">
        <w:rPr>
          <w:u w:val="single"/>
        </w:rPr>
        <w:t xml:space="preserve">IN AGGIUNTA </w:t>
      </w:r>
      <w:r>
        <w:rPr>
          <w:u w:val="single"/>
        </w:rPr>
        <w:t>PER GLI STUDENTI INDIRIZZATI AL RECUPERO</w:t>
      </w:r>
    </w:p>
    <w:p w14:paraId="1951FE29" w14:textId="79903CF0" w:rsidR="005A1C47" w:rsidRDefault="005A1C47" w:rsidP="00257E7F">
      <w:pPr>
        <w:jc w:val="both"/>
        <w:rPr>
          <w:u w:val="single"/>
        </w:rPr>
      </w:pPr>
    </w:p>
    <w:p w14:paraId="1ADFA2BF" w14:textId="77777777" w:rsidR="009D612B" w:rsidRDefault="009D612B" w:rsidP="005A1C4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="005A1C47" w:rsidRPr="00DB2791">
        <w:rPr>
          <w:sz w:val="22"/>
          <w:szCs w:val="22"/>
        </w:rPr>
        <w:t xml:space="preserve">li studenti per i quali è stato predisposto un </w:t>
      </w:r>
      <w:r w:rsidR="005A1C47" w:rsidRPr="00DB2791">
        <w:rPr>
          <w:b/>
          <w:bCs/>
          <w:sz w:val="22"/>
          <w:szCs w:val="22"/>
        </w:rPr>
        <w:t xml:space="preserve">PAI </w:t>
      </w:r>
      <w:r>
        <w:rPr>
          <w:sz w:val="22"/>
          <w:szCs w:val="22"/>
        </w:rPr>
        <w:t>dovranno attenersi alle seguenti indicazioni:</w:t>
      </w:r>
    </w:p>
    <w:p w14:paraId="265346F8" w14:textId="77777777" w:rsidR="009D612B" w:rsidRDefault="009D612B" w:rsidP="009D612B">
      <w:pPr>
        <w:spacing w:line="276" w:lineRule="auto"/>
        <w:jc w:val="both"/>
        <w:rPr>
          <w:sz w:val="22"/>
          <w:szCs w:val="22"/>
        </w:rPr>
      </w:pPr>
    </w:p>
    <w:p w14:paraId="41871023" w14:textId="2F75280F" w:rsidR="009A494B" w:rsidRDefault="009A494B" w:rsidP="007C0292">
      <w:pPr>
        <w:pStyle w:val="Paragrafoelenco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Svolgimento de</w:t>
      </w:r>
      <w:r w:rsidR="00EB087E">
        <w:rPr>
          <w:sz w:val="22"/>
          <w:szCs w:val="22"/>
        </w:rPr>
        <w:t>l lavoro estivo sopra presentato (punti a, b, c, d</w:t>
      </w:r>
      <w:r w:rsidR="00597615">
        <w:rPr>
          <w:sz w:val="22"/>
          <w:szCs w:val="22"/>
        </w:rPr>
        <w:t>, e</w:t>
      </w:r>
      <w:r w:rsidR="00EB087E">
        <w:rPr>
          <w:sz w:val="22"/>
          <w:szCs w:val="22"/>
        </w:rPr>
        <w:t>)</w:t>
      </w:r>
    </w:p>
    <w:p w14:paraId="338A325D" w14:textId="3C8E90F5" w:rsidR="005A1C47" w:rsidRDefault="009D612B" w:rsidP="007C0292">
      <w:pPr>
        <w:pStyle w:val="Paragrafoelenco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7C0292">
        <w:rPr>
          <w:sz w:val="22"/>
          <w:szCs w:val="22"/>
        </w:rPr>
        <w:lastRenderedPageBreak/>
        <w:t xml:space="preserve">Inviare su </w:t>
      </w:r>
      <w:r w:rsidRPr="0052528C">
        <w:rPr>
          <w:b/>
          <w:bCs/>
          <w:sz w:val="22"/>
          <w:szCs w:val="22"/>
        </w:rPr>
        <w:t>C</w:t>
      </w:r>
      <w:r w:rsidR="0052528C" w:rsidRPr="0052528C">
        <w:rPr>
          <w:b/>
          <w:bCs/>
          <w:sz w:val="22"/>
          <w:szCs w:val="22"/>
        </w:rPr>
        <w:t>lasroom</w:t>
      </w:r>
      <w:r w:rsidRPr="007C0292">
        <w:rPr>
          <w:sz w:val="22"/>
          <w:szCs w:val="22"/>
        </w:rPr>
        <w:t xml:space="preserve"> le versioni tradotte (punto a) e la schematizzazione del contenuto informativo (punto b)</w:t>
      </w:r>
      <w:r w:rsidR="0052528C">
        <w:rPr>
          <w:sz w:val="22"/>
          <w:szCs w:val="22"/>
        </w:rPr>
        <w:t xml:space="preserve"> entro l’inizio del recupero</w:t>
      </w:r>
    </w:p>
    <w:p w14:paraId="5BD00F28" w14:textId="77777777" w:rsidR="0052528C" w:rsidRDefault="0052528C" w:rsidP="007C0292">
      <w:pPr>
        <w:pStyle w:val="Paragrafoelenco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Prima di procedere alla traduzione scrivere sul quaderno i paradigmi verbali a più alta frequenza. </w:t>
      </w:r>
    </w:p>
    <w:p w14:paraId="3EBA8092" w14:textId="38D4AA28" w:rsidR="0052528C" w:rsidRDefault="0052528C" w:rsidP="00597615">
      <w:pPr>
        <w:pStyle w:val="Paragrafoelenc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Sempre in scritto, per ciascuna congiunzione coordinante e subordinante indicare il verbo cui si accompagna e precisare  quale tipologia di proposizione inauguri</w:t>
      </w:r>
    </w:p>
    <w:p w14:paraId="07DC4FD4" w14:textId="77777777" w:rsidR="00597615" w:rsidRDefault="00597615" w:rsidP="00597615">
      <w:pPr>
        <w:pStyle w:val="Paragrafoelenco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Inviare su </w:t>
      </w:r>
      <w:r w:rsidRPr="00597615">
        <w:rPr>
          <w:b/>
          <w:bCs/>
          <w:sz w:val="22"/>
          <w:szCs w:val="22"/>
        </w:rPr>
        <w:t>Classroom</w:t>
      </w:r>
      <w:r>
        <w:rPr>
          <w:sz w:val="22"/>
          <w:szCs w:val="22"/>
        </w:rPr>
        <w:t xml:space="preserve"> il lavoro esplicitato al punto d</w:t>
      </w:r>
    </w:p>
    <w:p w14:paraId="51909DF7" w14:textId="77777777" w:rsidR="00597615" w:rsidRPr="00597615" w:rsidRDefault="00597615" w:rsidP="00597615">
      <w:pPr>
        <w:pStyle w:val="Paragrafoelenco"/>
        <w:spacing w:line="276" w:lineRule="auto"/>
        <w:jc w:val="both"/>
        <w:rPr>
          <w:sz w:val="22"/>
          <w:szCs w:val="22"/>
        </w:rPr>
      </w:pPr>
    </w:p>
    <w:p w14:paraId="58A60630" w14:textId="2F6C4722" w:rsidR="007C0292" w:rsidRPr="007C0292" w:rsidRDefault="007C0292" w:rsidP="0052528C">
      <w:pPr>
        <w:pStyle w:val="Paragrafoelenco"/>
        <w:spacing w:line="276" w:lineRule="auto"/>
        <w:jc w:val="both"/>
        <w:rPr>
          <w:sz w:val="22"/>
          <w:szCs w:val="22"/>
        </w:rPr>
      </w:pPr>
    </w:p>
    <w:p w14:paraId="2D7EBF6C" w14:textId="70E889BB" w:rsidR="005A1C47" w:rsidRDefault="005A1C47" w:rsidP="00257E7F">
      <w:pPr>
        <w:jc w:val="both"/>
        <w:rPr>
          <w:u w:val="single"/>
        </w:rPr>
      </w:pPr>
    </w:p>
    <w:p w14:paraId="23F8B615" w14:textId="484FEDF6" w:rsidR="0052528C" w:rsidRDefault="0052528C" w:rsidP="00257E7F">
      <w:pPr>
        <w:jc w:val="both"/>
      </w:pPr>
      <w:r w:rsidRPr="0052528C">
        <w:t>Bergamo, 11/06/2020                                                                               Il docente</w:t>
      </w:r>
    </w:p>
    <w:p w14:paraId="3D68C26B" w14:textId="18C11456" w:rsidR="0052528C" w:rsidRPr="0052528C" w:rsidRDefault="0052528C" w:rsidP="00257E7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Prof.ssa Elena Frattini</w:t>
      </w:r>
    </w:p>
    <w:p w14:paraId="3A2BB72D" w14:textId="77777777" w:rsidR="00CC3C32" w:rsidRPr="0052528C" w:rsidRDefault="00CC3C32" w:rsidP="00257E7F">
      <w:pPr>
        <w:jc w:val="both"/>
      </w:pPr>
    </w:p>
    <w:p w14:paraId="4E3F141C" w14:textId="77777777" w:rsidR="00257E7F" w:rsidRPr="0052528C" w:rsidRDefault="00257E7F" w:rsidP="00257E7F">
      <w:pPr>
        <w:ind w:left="360"/>
        <w:jc w:val="both"/>
      </w:pPr>
    </w:p>
    <w:p w14:paraId="64F34359" w14:textId="77777777" w:rsidR="00257E7F" w:rsidRDefault="00257E7F" w:rsidP="00257E7F">
      <w:pPr>
        <w:ind w:left="360"/>
        <w:jc w:val="both"/>
      </w:pPr>
    </w:p>
    <w:p w14:paraId="636B8A9E" w14:textId="77777777" w:rsidR="00257E7F" w:rsidRDefault="00257E7F" w:rsidP="00257E7F">
      <w:pPr>
        <w:ind w:left="360"/>
        <w:jc w:val="both"/>
      </w:pPr>
    </w:p>
    <w:p w14:paraId="73BBC5D3" w14:textId="77777777" w:rsidR="00A11123" w:rsidRDefault="00A11123"/>
    <w:sectPr w:rsidR="00A11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tone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E0049"/>
    <w:multiLevelType w:val="hybridMultilevel"/>
    <w:tmpl w:val="4A6C97E2"/>
    <w:lvl w:ilvl="0" w:tplc="495E1E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23E0"/>
    <w:multiLevelType w:val="hybridMultilevel"/>
    <w:tmpl w:val="F35A4D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B273F"/>
    <w:multiLevelType w:val="hybridMultilevel"/>
    <w:tmpl w:val="02BAD93E"/>
    <w:lvl w:ilvl="0" w:tplc="495E1E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62E"/>
    <w:multiLevelType w:val="hybridMultilevel"/>
    <w:tmpl w:val="8A08E6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230DFC"/>
    <w:multiLevelType w:val="hybridMultilevel"/>
    <w:tmpl w:val="70D40C22"/>
    <w:lvl w:ilvl="0" w:tplc="0410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6655FA"/>
    <w:multiLevelType w:val="hybridMultilevel"/>
    <w:tmpl w:val="4BCAE614"/>
    <w:lvl w:ilvl="0" w:tplc="495E1E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B4375"/>
    <w:multiLevelType w:val="hybridMultilevel"/>
    <w:tmpl w:val="70D40C2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A626C7"/>
    <w:multiLevelType w:val="hybridMultilevel"/>
    <w:tmpl w:val="9B34A3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B32B2"/>
    <w:multiLevelType w:val="hybridMultilevel"/>
    <w:tmpl w:val="4A4E1D0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85136F"/>
    <w:multiLevelType w:val="hybridMultilevel"/>
    <w:tmpl w:val="FE6620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B6A0F"/>
    <w:multiLevelType w:val="hybridMultilevel"/>
    <w:tmpl w:val="08E483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E311C"/>
    <w:multiLevelType w:val="hybridMultilevel"/>
    <w:tmpl w:val="9DF6599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23"/>
    <w:rsid w:val="000D71D0"/>
    <w:rsid w:val="00111647"/>
    <w:rsid w:val="001E663C"/>
    <w:rsid w:val="00257E7F"/>
    <w:rsid w:val="002A658C"/>
    <w:rsid w:val="003318C3"/>
    <w:rsid w:val="004736B9"/>
    <w:rsid w:val="0052528C"/>
    <w:rsid w:val="00597615"/>
    <w:rsid w:val="005A1C47"/>
    <w:rsid w:val="005A1F32"/>
    <w:rsid w:val="00653929"/>
    <w:rsid w:val="007C0292"/>
    <w:rsid w:val="008E4CCE"/>
    <w:rsid w:val="0096282E"/>
    <w:rsid w:val="009926C6"/>
    <w:rsid w:val="009A494B"/>
    <w:rsid w:val="009D612B"/>
    <w:rsid w:val="00A11123"/>
    <w:rsid w:val="00A2257A"/>
    <w:rsid w:val="00A641E7"/>
    <w:rsid w:val="00A76938"/>
    <w:rsid w:val="00B720EF"/>
    <w:rsid w:val="00CC3C32"/>
    <w:rsid w:val="00CF55A4"/>
    <w:rsid w:val="00D626F3"/>
    <w:rsid w:val="00DF23B7"/>
    <w:rsid w:val="00E1050B"/>
    <w:rsid w:val="00EB087E"/>
    <w:rsid w:val="00ED4044"/>
    <w:rsid w:val="00F33CC2"/>
    <w:rsid w:val="00F36A30"/>
    <w:rsid w:val="00F7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AEB5"/>
  <w15:chartTrackingRefBased/>
  <w15:docId w15:val="{1E56C687-479D-42CE-888A-79193C04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7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11647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111647"/>
    <w:pPr>
      <w:keepNext/>
      <w:jc w:val="both"/>
      <w:outlineLvl w:val="2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36B9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11647"/>
    <w:rPr>
      <w:rFonts w:ascii="Tahoma" w:eastAsia="Times New Roman" w:hAnsi="Tahoma" w:cs="Tahoma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11647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111647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11647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111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frattini</dc:creator>
  <cp:keywords/>
  <dc:description/>
  <cp:lastModifiedBy>elena frattini</cp:lastModifiedBy>
  <cp:revision>12</cp:revision>
  <dcterms:created xsi:type="dcterms:W3CDTF">2020-06-09T07:16:00Z</dcterms:created>
  <dcterms:modified xsi:type="dcterms:W3CDTF">2020-06-11T23:09:00Z</dcterms:modified>
</cp:coreProperties>
</file>