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tbl>
      <w:tblPr>
        <w:tblW w:w="10068" w:type="dxa"/>
        <w:jc w:val="center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2015"/>
        <w:gridCol w:w="6840"/>
        <w:gridCol w:w="1213"/>
      </w:tblGrid>
      <w:tr>
        <w:tblPrEx>
          <w:shd w:val="clear" w:color="auto" w:fill="ced7e7"/>
        </w:tblPrEx>
        <w:trPr>
          <w:trHeight w:val="1920" w:hRule="atLeast"/>
        </w:trPr>
        <w:tc>
          <w:tcPr>
            <w:tcW w:type="dxa" w:w="20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e"/>
              <w:jc w:val="center"/>
            </w:pPr>
            <w:r>
              <w:rPr>
                <w:rFonts w:ascii="Times New Roman" w:hAnsi="Times New Roman"/>
                <w:lang w:val="it-IT"/>
              </w:rPr>
              <w:drawing>
                <wp:inline distT="0" distB="0" distL="0" distR="0">
                  <wp:extent cx="1115657" cy="723550"/>
                  <wp:effectExtent l="0" t="0" r="0" b="0"/>
                  <wp:docPr id="1073741825" name="officeArt object" descr="DEF_COL.jpe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5" name="DEF_COL.jpeg" descr="DEF_COL.jpeg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extLst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5657" cy="723550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684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itolo 1"/>
              <w:rPr/>
            </w:pPr>
            <w:r>
              <w:rPr>
                <w:rtl w:val="0"/>
                <w:lang w:val="it-IT"/>
              </w:rPr>
              <w:t>Ministero dell</w:t>
            </w:r>
            <w:r>
              <w:rPr>
                <w:rtl w:val="0"/>
                <w:lang w:val="it-IT"/>
              </w:rPr>
              <w:t>’</w:t>
            </w:r>
            <w:r>
              <w:rPr>
                <w:rtl w:val="0"/>
                <w:lang w:val="it-IT"/>
              </w:rPr>
              <w:t>istruzione, dell</w:t>
            </w:r>
            <w:r>
              <w:rPr>
                <w:rtl w:val="0"/>
                <w:lang w:val="it-IT"/>
              </w:rPr>
              <w:t>’</w:t>
            </w:r>
            <w:r>
              <w:rPr>
                <w:rtl w:val="0"/>
                <w:lang w:val="it-IT"/>
              </w:rPr>
              <w:t>Universit</w:t>
            </w:r>
            <w:r>
              <w:rPr>
                <w:rtl w:val="0"/>
                <w:lang w:val="it-IT"/>
              </w:rPr>
              <w:t xml:space="preserve">à </w:t>
            </w:r>
            <w:r>
              <w:rPr>
                <w:rtl w:val="0"/>
                <w:lang w:val="it-IT"/>
              </w:rPr>
              <w:t>e della Ricerca</w:t>
            </w:r>
          </w:p>
          <w:p>
            <w:pPr>
              <w:pStyle w:val="Normale"/>
              <w:bidi w:val="0"/>
              <w:ind w:left="0" w:right="0" w:firstLine="0"/>
              <w:jc w:val="center"/>
              <w:rPr>
                <w:rFonts w:ascii="Tahoma" w:cs="Tahoma" w:hAnsi="Tahoma" w:eastAsia="Tahoma"/>
                <w:b w:val="1"/>
                <w:bCs w:val="1"/>
                <w:sz w:val="28"/>
                <w:szCs w:val="28"/>
                <w:rtl w:val="0"/>
              </w:rPr>
            </w:pPr>
            <w:r>
              <w:rPr>
                <w:rFonts w:ascii="Tahoma" w:hAnsi="Tahoma"/>
                <w:b w:val="1"/>
                <w:bCs w:val="1"/>
                <w:sz w:val="28"/>
                <w:szCs w:val="28"/>
                <w:rtl w:val="0"/>
                <w:lang w:val="it-IT"/>
              </w:rPr>
              <w:t>Liceo Classico Statale Paolo Sarpi</w:t>
            </w:r>
          </w:p>
          <w:p>
            <w:pPr>
              <w:pStyle w:val="Corpo del testo 2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>Piazza Rosate, 4  24129  Bergamo tel. 035 237476  Fax 035 223594</w:t>
            </w:r>
          </w:p>
          <w:p>
            <w:pPr>
              <w:pStyle w:val="Corpo del testo 2"/>
              <w:bidi w:val="0"/>
              <w:ind w:left="0" w:right="0" w:firstLine="0"/>
              <w:jc w:val="left"/>
              <w:rPr>
                <w:rStyle w:val="Nessuno"/>
                <w:rtl w:val="0"/>
              </w:rPr>
            </w:pPr>
            <w:r>
              <w:rPr>
                <w:rtl w:val="0"/>
                <w:lang w:val="fr-FR"/>
              </w:rPr>
              <w:t xml:space="preserve">email: </w:t>
            </w:r>
            <w:r>
              <w:rPr>
                <w:rStyle w:val="Hyperlink.0"/>
                <w:color w:val="0000ff"/>
                <w:u w:val="single" w:color="0000ff"/>
                <w:lang w:val="fr-FR"/>
              </w:rPr>
              <w:fldChar w:fldCharType="begin" w:fldLock="0"/>
            </w:r>
            <w:r>
              <w:rPr>
                <w:rStyle w:val="Hyperlink.0"/>
                <w:color w:val="0000ff"/>
                <w:u w:val="single" w:color="0000ff"/>
                <w:lang w:val="fr-FR"/>
              </w:rPr>
              <w:instrText xml:space="preserve"> HYPERLINK "mailto:bgpc02000c@istruzione.it"</w:instrText>
            </w:r>
            <w:r>
              <w:rPr>
                <w:rStyle w:val="Hyperlink.0"/>
                <w:color w:val="0000ff"/>
                <w:u w:val="single" w:color="0000ff"/>
                <w:lang w:val="fr-FR"/>
              </w:rPr>
              <w:fldChar w:fldCharType="separate" w:fldLock="0"/>
            </w:r>
            <w:r>
              <w:rPr>
                <w:rStyle w:val="Hyperlink.0"/>
                <w:color w:val="0000ff"/>
                <w:u w:val="single" w:color="0000ff"/>
                <w:rtl w:val="0"/>
                <w:lang w:val="fr-FR"/>
              </w:rPr>
              <w:t>bgpc02000c@istruzione.it</w:t>
            </w:r>
            <w:r>
              <w:rPr/>
              <w:fldChar w:fldCharType="end" w:fldLock="0"/>
            </w:r>
            <w:r>
              <w:rPr>
                <w:rStyle w:val="Nessuno"/>
                <w:rtl w:val="0"/>
                <w:lang w:val="fr-FR"/>
              </w:rPr>
              <w:t xml:space="preserve">  pec: </w:t>
            </w:r>
            <w:r>
              <w:rPr>
                <w:rStyle w:val="Hyperlink.0"/>
                <w:color w:val="0000ff"/>
                <w:u w:val="single" w:color="0000ff"/>
                <w:lang w:val="fr-FR"/>
              </w:rPr>
              <w:fldChar w:fldCharType="begin" w:fldLock="0"/>
            </w:r>
            <w:r>
              <w:rPr>
                <w:rStyle w:val="Hyperlink.0"/>
                <w:color w:val="0000ff"/>
                <w:u w:val="single" w:color="0000ff"/>
                <w:lang w:val="fr-FR"/>
              </w:rPr>
              <w:instrText xml:space="preserve"> HYPERLINK "mailto:bgpc02000c@pec.istruzione.it"</w:instrText>
            </w:r>
            <w:r>
              <w:rPr>
                <w:rStyle w:val="Hyperlink.0"/>
                <w:color w:val="0000ff"/>
                <w:u w:val="single" w:color="0000ff"/>
                <w:lang w:val="fr-FR"/>
              </w:rPr>
              <w:fldChar w:fldCharType="separate" w:fldLock="0"/>
            </w:r>
            <w:r>
              <w:rPr>
                <w:rStyle w:val="Hyperlink.0"/>
                <w:color w:val="0000ff"/>
                <w:u w:val="single" w:color="0000ff"/>
                <w:rtl w:val="0"/>
                <w:lang w:val="fr-FR"/>
              </w:rPr>
              <w:t>bgpc02000c@pec.istruzione.it</w:t>
            </w:r>
            <w:r>
              <w:rPr/>
              <w:fldChar w:fldCharType="end" w:fldLock="0"/>
            </w:r>
          </w:p>
          <w:p>
            <w:pPr>
              <w:pStyle w:val="Normale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Style w:val="Nessuno"/>
                <w:rFonts w:ascii="Tahoma" w:hAnsi="Tahoma"/>
                <w:sz w:val="22"/>
                <w:szCs w:val="22"/>
                <w:rtl w:val="0"/>
                <w:lang w:val="fr-FR"/>
              </w:rPr>
              <w:t>www.liceosarpi.bg.it</w:t>
            </w:r>
          </w:p>
        </w:tc>
        <w:tc>
          <w:tcPr>
            <w:tcW w:type="dxa" w:w="12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e"/>
              <w:jc w:val="center"/>
            </w:pPr>
            <w:r>
              <w:rPr>
                <w:rStyle w:val="Nessuno"/>
                <w:rFonts w:ascii="Times New Roman" w:cs="Times New Roman" w:hAnsi="Times New Roman" w:eastAsia="Times New Roman"/>
                <w:lang w:val="en-US"/>
              </w:rPr>
              <w:drawing>
                <wp:inline distT="0" distB="0" distL="0" distR="0">
                  <wp:extent cx="603771" cy="677819"/>
                  <wp:effectExtent l="0" t="0" r="0" b="0"/>
                  <wp:docPr id="1073741826" name="officeArt object" descr="Lo-stemma-della-Repubblica-Italiana.jpe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6" name="Lo-stemma-della-Repubblica-Italiana.jpeg" descr="Lo-stemma-della-Repubblica-Italiana.jpeg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extLst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3771" cy="677819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pStyle w:val="Corpo"/>
        <w:widowControl w:val="0"/>
        <w:ind w:left="108" w:hanging="108"/>
        <w:jc w:val="center"/>
      </w:pPr>
    </w:p>
    <w:p>
      <w:pPr>
        <w:pStyle w:val="Corpo A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jc w:val="center"/>
      </w:pPr>
    </w:p>
    <w:p>
      <w:pPr>
        <w:pStyle w:val="Normale"/>
        <w:jc w:val="center"/>
        <w:rPr>
          <w:rStyle w:val="Nessuno"/>
          <w:b w:val="1"/>
          <w:bCs w:val="1"/>
          <w:sz w:val="36"/>
          <w:szCs w:val="36"/>
        </w:rPr>
      </w:pPr>
      <w:r>
        <w:rPr>
          <w:rStyle w:val="Nessuno"/>
          <w:b w:val="1"/>
          <w:bCs w:val="1"/>
          <w:sz w:val="36"/>
          <w:szCs w:val="36"/>
          <w:rtl w:val="0"/>
          <w:lang w:val="it-IT"/>
        </w:rPr>
        <w:t xml:space="preserve">Lavoro estivo </w:t>
      </w:r>
    </w:p>
    <w:p>
      <w:pPr>
        <w:pStyle w:val="Normale"/>
      </w:pPr>
    </w:p>
    <w:tbl>
      <w:tblPr>
        <w:tblW w:w="3331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3331"/>
      </w:tblGrid>
      <w:tr>
        <w:tblPrEx>
          <w:shd w:val="clear" w:color="auto" w:fill="ced7e7"/>
        </w:tblPrEx>
        <w:trPr>
          <w:trHeight w:val="871" w:hRule="atLeast"/>
        </w:trPr>
        <w:tc>
          <w:tcPr>
            <w:tcW w:type="dxa" w:w="3331"/>
            <w:tcBorders>
              <w:top w:val="single" w:color="000000" w:sz="4" w:space="0" w:shadow="0" w:frame="0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rPr>
                <w:rStyle w:val="Nessuno"/>
                <w:lang w:val="it-IT"/>
              </w:rPr>
            </w:pPr>
          </w:p>
          <w:p>
            <w:pPr>
              <w:pStyle w:val="Normale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Style w:val="Nessuno"/>
                <w:rtl w:val="0"/>
                <w:lang w:val="it-IT"/>
              </w:rPr>
              <w:t>Classe: 4</w:t>
            </w:r>
            <w:r>
              <w:rPr>
                <w:rStyle w:val="Nessuno"/>
                <w:rtl w:val="0"/>
                <w:lang w:val="it-IT"/>
              </w:rPr>
              <w:t>°</w:t>
            </w:r>
          </w:p>
        </w:tc>
      </w:tr>
      <w:tr>
        <w:tblPrEx>
          <w:shd w:val="clear" w:color="auto" w:fill="ced7e7"/>
        </w:tblPrEx>
        <w:trPr>
          <w:trHeight w:val="298" w:hRule="atLeast"/>
        </w:trPr>
        <w:tc>
          <w:tcPr>
            <w:tcW w:type="dxa" w:w="3331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</w:pPr>
            <w:r>
              <w:rPr>
                <w:rStyle w:val="Nessuno"/>
                <w:rtl w:val="0"/>
                <w:lang w:val="it-IT"/>
              </w:rPr>
              <w:t>Sezione: B</w:t>
            </w:r>
          </w:p>
        </w:tc>
      </w:tr>
      <w:tr>
        <w:tblPrEx>
          <w:shd w:val="clear" w:color="auto" w:fill="ced7e7"/>
        </w:tblPrEx>
        <w:trPr>
          <w:trHeight w:val="582" w:hRule="atLeast"/>
        </w:trPr>
        <w:tc>
          <w:tcPr>
            <w:tcW w:type="dxa" w:w="3331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</w:pPr>
            <w:r>
              <w:rPr>
                <w:rStyle w:val="Nessuno"/>
                <w:rtl w:val="0"/>
                <w:lang w:val="it-IT"/>
              </w:rPr>
              <w:t>Materia: Storia dell</w:t>
            </w:r>
            <w:r>
              <w:rPr>
                <w:rStyle w:val="Nessuno"/>
                <w:rtl w:val="0"/>
                <w:lang w:val="it-IT"/>
              </w:rPr>
              <w:t>’</w:t>
            </w:r>
            <w:r>
              <w:rPr>
                <w:rStyle w:val="Nessuno"/>
                <w:rtl w:val="0"/>
                <w:lang w:val="it-IT"/>
              </w:rPr>
              <w:t>Arte</w:t>
            </w:r>
          </w:p>
        </w:tc>
      </w:tr>
      <w:tr>
        <w:tblPrEx>
          <w:shd w:val="clear" w:color="auto" w:fill="ced7e7"/>
        </w:tblPrEx>
        <w:trPr>
          <w:trHeight w:val="577" w:hRule="atLeast"/>
        </w:trPr>
        <w:tc>
          <w:tcPr>
            <w:tcW w:type="dxa" w:w="3331"/>
            <w:tcBorders>
              <w:top w:val="nil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</w:pPr>
            <w:r>
              <w:rPr>
                <w:rStyle w:val="Nessuno"/>
                <w:rtl w:val="0"/>
                <w:lang w:val="it-IT"/>
              </w:rPr>
              <w:t>Prof.: Giuseppina Palmeri</w:t>
            </w:r>
          </w:p>
        </w:tc>
      </w:tr>
    </w:tbl>
    <w:p>
      <w:pPr>
        <w:pStyle w:val="Normale"/>
        <w:widowControl w:val="0"/>
        <w:ind w:left="108" w:hanging="108"/>
      </w:pPr>
    </w:p>
    <w:p>
      <w:pPr>
        <w:pStyle w:val="Normale"/>
        <w:widowControl w:val="0"/>
        <w:ind w:left="108" w:hanging="108"/>
        <w:rPr>
          <w:rStyle w:val="Nessuno"/>
          <w:rFonts w:ascii="Times New Roman" w:cs="Times New Roman" w:hAnsi="Times New Roman" w:eastAsia="Times New Roman"/>
          <w:color w:val="000000"/>
          <w:u w:color="000000"/>
        </w:rPr>
      </w:pPr>
    </w:p>
    <w:p>
      <w:pPr>
        <w:pStyle w:val="Normale"/>
        <w:widowControl w:val="0"/>
        <w:spacing w:after="200" w:line="276" w:lineRule="auto"/>
        <w:jc w:val="both"/>
        <w:rPr>
          <w:rStyle w:val="Nessuno"/>
          <w:rFonts w:ascii="Times New Roman" w:cs="Times New Roman" w:hAnsi="Times New Roman" w:eastAsia="Times New Roman"/>
          <w:b w:val="1"/>
          <w:bCs w:val="1"/>
          <w:color w:val="000000"/>
          <w:sz w:val="22"/>
          <w:szCs w:val="22"/>
          <w:u w:color="000000"/>
        </w:rPr>
      </w:pPr>
      <w:r>
        <w:rPr>
          <w:rStyle w:val="Nessuno"/>
          <w:rFonts w:ascii="Times New Roman" w:hAnsi="Times New Roman"/>
          <w:b w:val="1"/>
          <w:bCs w:val="1"/>
          <w:color w:val="000000"/>
          <w:sz w:val="22"/>
          <w:szCs w:val="22"/>
          <w:u w:color="000000"/>
          <w:rtl w:val="0"/>
          <w:lang w:val="it-IT"/>
        </w:rPr>
        <w:t xml:space="preserve">Per tutta la classe </w:t>
      </w:r>
    </w:p>
    <w:p>
      <w:pPr>
        <w:pStyle w:val="Normale"/>
        <w:widowControl w:val="0"/>
        <w:spacing w:after="200" w:line="276" w:lineRule="auto"/>
        <w:jc w:val="both"/>
        <w:rPr>
          <w:rStyle w:val="Nessuno"/>
          <w:rFonts w:ascii="Times New Roman" w:cs="Times New Roman" w:hAnsi="Times New Roman" w:eastAsia="Times New Roman"/>
          <w:color w:val="000000"/>
          <w:sz w:val="22"/>
          <w:szCs w:val="22"/>
          <w:u w:color="000000"/>
        </w:rPr>
      </w:pPr>
      <w:r>
        <w:rPr>
          <w:rStyle w:val="Nessuno"/>
          <w:rFonts w:ascii="Times New Roman" w:hAnsi="Times New Roman"/>
          <w:color w:val="000000"/>
          <w:sz w:val="22"/>
          <w:szCs w:val="22"/>
          <w:u w:color="000000"/>
          <w:rtl w:val="0"/>
          <w:lang w:val="it-IT"/>
        </w:rPr>
        <w:t>Si richiede un ripasso generale degli argomenti affrontati quest</w:t>
      </w:r>
      <w:r>
        <w:rPr>
          <w:rStyle w:val="Nessuno"/>
          <w:rFonts w:ascii="Times New Roman" w:hAnsi="Times New Roman" w:hint="default"/>
          <w:color w:val="000000"/>
          <w:sz w:val="22"/>
          <w:szCs w:val="22"/>
          <w:u w:color="000000"/>
          <w:rtl w:val="0"/>
          <w:lang w:val="it-IT"/>
        </w:rPr>
        <w:t>’</w:t>
      </w:r>
      <w:r>
        <w:rPr>
          <w:rStyle w:val="Nessuno"/>
          <w:rFonts w:ascii="Times New Roman" w:hAnsi="Times New Roman"/>
          <w:color w:val="000000"/>
          <w:sz w:val="22"/>
          <w:szCs w:val="22"/>
          <w:u w:color="000000"/>
          <w:rtl w:val="0"/>
          <w:lang w:val="it-IT"/>
        </w:rPr>
        <w:t xml:space="preserve">anno. </w:t>
      </w:r>
    </w:p>
    <w:p>
      <w:pPr>
        <w:pStyle w:val="Normale"/>
        <w:widowControl w:val="0"/>
        <w:spacing w:after="200" w:line="276" w:lineRule="auto"/>
        <w:jc w:val="both"/>
        <w:rPr>
          <w:rStyle w:val="Nessuno"/>
          <w:rFonts w:ascii="Times New Roman" w:cs="Times New Roman" w:hAnsi="Times New Roman" w:eastAsia="Times New Roman"/>
          <w:color w:val="000000"/>
          <w:sz w:val="22"/>
          <w:szCs w:val="22"/>
          <w:u w:color="000000"/>
        </w:rPr>
      </w:pPr>
      <w:r>
        <w:rPr>
          <w:rStyle w:val="Nessuno"/>
          <w:rFonts w:ascii="Times New Roman" w:hAnsi="Times New Roman"/>
          <w:color w:val="000000"/>
          <w:sz w:val="22"/>
          <w:szCs w:val="22"/>
          <w:u w:color="000000"/>
          <w:rtl w:val="0"/>
          <w:lang w:val="it-IT"/>
        </w:rPr>
        <w:t>La parte di programma non svolto, a causa della situazione epidemiologica, viene assegnata come lavoro estivo; di seguito sono elencati gli argomenti che si dovranno  studiare, i quali saranno oggetto di una lezione di ripasso generale all</w:t>
      </w:r>
      <w:r>
        <w:rPr>
          <w:rStyle w:val="Nessuno"/>
          <w:rFonts w:ascii="Times New Roman" w:hAnsi="Times New Roman" w:hint="default"/>
          <w:color w:val="000000"/>
          <w:sz w:val="22"/>
          <w:szCs w:val="22"/>
          <w:u w:color="000000"/>
          <w:rtl w:val="0"/>
          <w:lang w:val="it-IT"/>
        </w:rPr>
        <w:t>’</w:t>
      </w:r>
      <w:r>
        <w:rPr>
          <w:rStyle w:val="Nessuno"/>
          <w:rFonts w:ascii="Times New Roman" w:hAnsi="Times New Roman"/>
          <w:color w:val="000000"/>
          <w:sz w:val="22"/>
          <w:szCs w:val="22"/>
          <w:u w:color="000000"/>
          <w:rtl w:val="0"/>
          <w:lang w:val="it-IT"/>
        </w:rPr>
        <w:t>inizio dell</w:t>
      </w:r>
      <w:r>
        <w:rPr>
          <w:rStyle w:val="Nessuno"/>
          <w:rFonts w:ascii="Times New Roman" w:hAnsi="Times New Roman" w:hint="default"/>
          <w:color w:val="000000"/>
          <w:sz w:val="22"/>
          <w:szCs w:val="22"/>
          <w:u w:color="000000"/>
          <w:rtl w:val="0"/>
          <w:lang w:val="it-IT"/>
        </w:rPr>
        <w:t>’</w:t>
      </w:r>
      <w:r>
        <w:rPr>
          <w:rStyle w:val="Nessuno"/>
          <w:rFonts w:ascii="Times New Roman" w:hAnsi="Times New Roman"/>
          <w:color w:val="000000"/>
          <w:sz w:val="22"/>
          <w:szCs w:val="22"/>
          <w:u w:color="000000"/>
          <w:rtl w:val="0"/>
          <w:lang w:val="it-IT"/>
        </w:rPr>
        <w:t>anno scolastico 2020/21.</w:t>
      </w:r>
    </w:p>
    <w:p>
      <w:pPr>
        <w:pStyle w:val="Normale"/>
        <w:widowControl w:val="0"/>
        <w:spacing w:after="200" w:line="276" w:lineRule="auto"/>
        <w:jc w:val="both"/>
        <w:rPr>
          <w:rStyle w:val="Nessuno"/>
          <w:rFonts w:ascii="Times New Roman" w:cs="Times New Roman" w:hAnsi="Times New Roman" w:eastAsia="Times New Roman"/>
          <w:b w:val="1"/>
          <w:bCs w:val="1"/>
          <w:sz w:val="22"/>
          <w:szCs w:val="22"/>
          <w:u w:val="single"/>
        </w:rPr>
      </w:pPr>
      <w:r>
        <w:rPr>
          <w:rStyle w:val="Nessuno"/>
          <w:rFonts w:ascii="Times New Roman" w:hAnsi="Times New Roman"/>
          <w:b w:val="1"/>
          <w:bCs w:val="1"/>
          <w:sz w:val="22"/>
          <w:szCs w:val="22"/>
          <w:u w:val="single"/>
          <w:rtl w:val="0"/>
          <w:lang w:val="it-IT"/>
        </w:rPr>
        <w:t xml:space="preserve"> 1. Lorenzo Lotto: vita e opere. </w:t>
      </w:r>
    </w:p>
    <w:p>
      <w:pPr>
        <w:pStyle w:val="Normale"/>
        <w:widowControl w:val="0"/>
        <w:spacing w:after="200" w:line="276" w:lineRule="auto"/>
        <w:jc w:val="both"/>
        <w:rPr>
          <w:rStyle w:val="Nessuno"/>
          <w:rFonts w:ascii="Times New Roman" w:cs="Times New Roman" w:hAnsi="Times New Roman" w:eastAsia="Times New Roman"/>
          <w:color w:val="000000"/>
          <w:sz w:val="22"/>
          <w:szCs w:val="22"/>
          <w:u w:color="000000"/>
        </w:rPr>
      </w:pPr>
      <w:r>
        <w:rPr>
          <w:rStyle w:val="Nessuno"/>
          <w:rFonts w:ascii="Times New Roman" w:hAnsi="Times New Roman"/>
          <w:color w:val="000000"/>
          <w:sz w:val="22"/>
          <w:szCs w:val="22"/>
          <w:u w:color="000000"/>
          <w:rtl w:val="0"/>
          <w:lang w:val="it-IT"/>
        </w:rPr>
        <w:t>Approfondire il periodo bergamasco, analizzando le opere eseguite a Bergamo</w:t>
      </w:r>
    </w:p>
    <w:p>
      <w:pPr>
        <w:pStyle w:val="Normale"/>
        <w:widowControl w:val="0"/>
        <w:spacing w:after="200" w:line="276" w:lineRule="auto"/>
        <w:jc w:val="both"/>
        <w:rPr>
          <w:rStyle w:val="Nessuno"/>
          <w:rFonts w:ascii="Times New Roman" w:cs="Times New Roman" w:hAnsi="Times New Roman" w:eastAsia="Times New Roman"/>
          <w:b w:val="1"/>
          <w:bCs w:val="1"/>
          <w:sz w:val="22"/>
          <w:szCs w:val="22"/>
          <w:u w:val="single"/>
        </w:rPr>
      </w:pPr>
      <w:r>
        <w:rPr>
          <w:rStyle w:val="Nessuno"/>
          <w:rFonts w:ascii="Times New Roman" w:hAnsi="Times New Roman"/>
          <w:b w:val="1"/>
          <w:bCs w:val="1"/>
          <w:sz w:val="22"/>
          <w:szCs w:val="22"/>
          <w:u w:val="single"/>
          <w:rtl w:val="0"/>
          <w:lang w:val="it-IT"/>
        </w:rPr>
        <w:t>2. Il Seicento: Monumentalit</w:t>
      </w:r>
      <w:r>
        <w:rPr>
          <w:rStyle w:val="Nessuno"/>
          <w:rFonts w:ascii="Times New Roman" w:hAnsi="Times New Roman" w:hint="default"/>
          <w:b w:val="1"/>
          <w:bCs w:val="1"/>
          <w:sz w:val="22"/>
          <w:szCs w:val="22"/>
          <w:u w:val="single"/>
          <w:rtl w:val="0"/>
          <w:lang w:val="it-IT"/>
        </w:rPr>
        <w:t xml:space="preserve">à </w:t>
      </w:r>
      <w:r>
        <w:rPr>
          <w:rStyle w:val="Nessuno"/>
          <w:rFonts w:ascii="Times New Roman" w:hAnsi="Times New Roman"/>
          <w:b w:val="1"/>
          <w:bCs w:val="1"/>
          <w:sz w:val="22"/>
          <w:szCs w:val="22"/>
          <w:u w:val="single"/>
          <w:rtl w:val="0"/>
          <w:lang w:val="it-IT"/>
        </w:rPr>
        <w:t>e fantasia</w:t>
      </w:r>
    </w:p>
    <w:p>
      <w:pPr>
        <w:pStyle w:val="Normale"/>
        <w:jc w:val="both"/>
        <w:rPr>
          <w:rStyle w:val="Nessuno"/>
          <w:rFonts w:ascii="Times New Roman" w:cs="Times New Roman" w:hAnsi="Times New Roman" w:eastAsia="Times New Roman"/>
          <w:color w:val="000000"/>
          <w:sz w:val="22"/>
          <w:szCs w:val="22"/>
          <w:u w:color="000000"/>
        </w:rPr>
      </w:pPr>
      <w:r>
        <w:rPr>
          <w:rStyle w:val="Nessuno"/>
          <w:rFonts w:ascii="Times New Roman" w:hAnsi="Times New Roman"/>
          <w:b w:val="1"/>
          <w:bCs w:val="1"/>
          <w:color w:val="000000"/>
          <w:sz w:val="22"/>
          <w:szCs w:val="22"/>
          <w:u w:color="000000"/>
          <w:rtl w:val="0"/>
          <w:lang w:val="it-IT"/>
        </w:rPr>
        <w:t>Gian Lorenzo Bernini</w:t>
      </w:r>
      <w:r>
        <w:rPr>
          <w:rStyle w:val="Nessuno"/>
          <w:rFonts w:ascii="Times New Roman" w:hAnsi="Times New Roman"/>
          <w:color w:val="000000"/>
          <w:sz w:val="22"/>
          <w:szCs w:val="22"/>
          <w:u w:color="000000"/>
          <w:rtl w:val="0"/>
          <w:lang w:val="it-IT"/>
        </w:rPr>
        <w:t>: il Ratto di Proserpina, il David, Apollo e Dafne, Il Baldacchino di San Pietro, l</w:t>
      </w:r>
      <w:r>
        <w:rPr>
          <w:rStyle w:val="Nessuno"/>
          <w:rFonts w:ascii="Times New Roman" w:hAnsi="Times New Roman" w:hint="default"/>
          <w:color w:val="000000"/>
          <w:sz w:val="22"/>
          <w:szCs w:val="22"/>
          <w:u w:color="000000"/>
          <w:rtl w:val="0"/>
          <w:lang w:val="it-IT"/>
        </w:rPr>
        <w:t>’</w:t>
      </w:r>
      <w:r>
        <w:rPr>
          <w:rStyle w:val="Nessuno"/>
          <w:rFonts w:ascii="Times New Roman" w:hAnsi="Times New Roman"/>
          <w:color w:val="000000"/>
          <w:sz w:val="22"/>
          <w:szCs w:val="22"/>
          <w:u w:color="000000"/>
          <w:rtl w:val="0"/>
          <w:lang w:val="it-IT"/>
        </w:rPr>
        <w:t>Estasi di Santa Teresa il colonnato di San Pietro.</w:t>
      </w:r>
    </w:p>
    <w:p>
      <w:pPr>
        <w:pStyle w:val="Normale"/>
        <w:widowControl w:val="0"/>
        <w:spacing w:after="200"/>
        <w:jc w:val="both"/>
        <w:rPr>
          <w:rStyle w:val="Nessuno"/>
          <w:rFonts w:ascii="Times New Roman" w:cs="Times New Roman" w:hAnsi="Times New Roman" w:eastAsia="Times New Roman"/>
          <w:color w:val="000000"/>
          <w:sz w:val="22"/>
          <w:szCs w:val="22"/>
          <w:u w:color="000000"/>
        </w:rPr>
      </w:pPr>
      <w:r>
        <w:rPr>
          <w:rStyle w:val="Nessuno"/>
          <w:rFonts w:ascii="Times New Roman" w:hAnsi="Times New Roman"/>
          <w:b w:val="1"/>
          <w:bCs w:val="1"/>
          <w:color w:val="000000"/>
          <w:sz w:val="22"/>
          <w:szCs w:val="22"/>
          <w:u w:color="000000"/>
          <w:rtl w:val="0"/>
          <w:lang w:val="it-IT"/>
        </w:rPr>
        <w:t>Francesco Borromini</w:t>
      </w:r>
      <w:r>
        <w:rPr>
          <w:rStyle w:val="Nessuno"/>
          <w:rFonts w:ascii="Times New Roman" w:hAnsi="Times New Roman"/>
          <w:color w:val="000000"/>
          <w:sz w:val="22"/>
          <w:szCs w:val="22"/>
          <w:u w:color="000000"/>
          <w:rtl w:val="0"/>
          <w:lang w:val="it-IT"/>
        </w:rPr>
        <w:t>: Chiesa di San Carlo alle Quattro Fontane e la Chiesa di Sant</w:t>
      </w:r>
      <w:r>
        <w:rPr>
          <w:rStyle w:val="Nessuno"/>
          <w:rFonts w:ascii="Times New Roman" w:hAnsi="Times New Roman" w:hint="default"/>
          <w:color w:val="000000"/>
          <w:sz w:val="22"/>
          <w:szCs w:val="22"/>
          <w:u w:color="000000"/>
          <w:rtl w:val="0"/>
          <w:lang w:val="it-IT"/>
        </w:rPr>
        <w:t>’</w:t>
      </w:r>
      <w:r>
        <w:rPr>
          <w:rStyle w:val="Nessuno"/>
          <w:rFonts w:ascii="Times New Roman" w:hAnsi="Times New Roman"/>
          <w:color w:val="000000"/>
          <w:sz w:val="22"/>
          <w:szCs w:val="22"/>
          <w:u w:color="000000"/>
          <w:rtl w:val="0"/>
          <w:lang w:val="it-IT"/>
        </w:rPr>
        <w:t xml:space="preserve">Ivo alla Sapienza </w:t>
      </w:r>
    </w:p>
    <w:p>
      <w:pPr>
        <w:pStyle w:val="Normale"/>
        <w:widowControl w:val="0"/>
        <w:spacing w:after="200"/>
        <w:jc w:val="both"/>
        <w:rPr>
          <w:rStyle w:val="Nessuno"/>
          <w:rFonts w:ascii="Times New Roman" w:cs="Times New Roman" w:hAnsi="Times New Roman" w:eastAsia="Times New Roman"/>
          <w:color w:val="000000"/>
          <w:sz w:val="22"/>
          <w:szCs w:val="22"/>
          <w:u w:color="000000"/>
        </w:rPr>
      </w:pPr>
      <w:r>
        <w:rPr>
          <w:rStyle w:val="Nessuno"/>
          <w:rFonts w:ascii="Times New Roman" w:hAnsi="Times New Roman"/>
          <w:color w:val="000000"/>
          <w:sz w:val="22"/>
          <w:szCs w:val="22"/>
          <w:u w:color="000000"/>
          <w:rtl w:val="0"/>
          <w:lang w:val="it-IT"/>
        </w:rPr>
        <w:t xml:space="preserve">Vedere il filmato su </w:t>
      </w:r>
      <w:r>
        <w:rPr>
          <w:rStyle w:val="Nessuno"/>
          <w:rFonts w:ascii="Times New Roman" w:hAnsi="Times New Roman"/>
          <w:b w:val="1"/>
          <w:bCs w:val="1"/>
          <w:sz w:val="22"/>
          <w:szCs w:val="22"/>
          <w:rtl w:val="0"/>
          <w:lang w:val="it-IT"/>
        </w:rPr>
        <w:t>Caravaggio</w:t>
      </w:r>
      <w:r>
        <w:rPr>
          <w:rStyle w:val="Nessuno"/>
          <w:rFonts w:ascii="Times New Roman" w:hAnsi="Times New Roman"/>
          <w:color w:val="000000"/>
          <w:sz w:val="22"/>
          <w:szCs w:val="22"/>
          <w:u w:color="000000"/>
          <w:rtl w:val="0"/>
          <w:lang w:val="it-IT"/>
        </w:rPr>
        <w:t>.   https://youtu.be/GTnc6ZHSrTE</w:t>
      </w:r>
    </w:p>
    <w:p>
      <w:pPr>
        <w:pStyle w:val="Normale"/>
      </w:pPr>
      <w:r>
        <w:rPr>
          <w:rtl w:val="0"/>
        </w:rPr>
        <w:t>Bergamo, 12 giugno 2020</w:t>
        <w:tab/>
        <w:tab/>
        <w:tab/>
        <w:tab/>
        <w:tab/>
        <w:tab/>
        <w:t>Il docente, prof.</w:t>
      </w:r>
    </w:p>
    <w:p>
      <w:pPr>
        <w:pStyle w:val="Normale"/>
      </w:pPr>
      <w:r>
        <w:rPr>
          <w:rtl w:val="0"/>
        </w:rPr>
        <w:t xml:space="preserve">                                                                                             Giuseppina Palmeri</w:t>
      </w:r>
    </w:p>
    <w:sectPr>
      <w:headerReference w:type="default" r:id="rId6"/>
      <w:footerReference w:type="default" r:id="rId7"/>
      <w:pgSz w:w="11900" w:h="16840" w:orient="portrait"/>
      <w:pgMar w:top="719" w:right="1134" w:bottom="899" w:left="1134" w:header="708" w:footer="708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Tahom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Intestazione e piè di pagina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Intestazione e piè di pagina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08"/>
  <w:autoHyphenation w:val="1"/>
  <w:evenAndOddHeaders w:val="0"/>
  <w:bookFoldPrinting w:val="0"/>
  <w:noLineBreaksAfter w:lang="italiano" w:val="‘“(〔[{〈《「『【⦅〘〖«〝︵︷︹︻︽︿﹁﹃﹇﹙﹛﹝｢"/>
  <w:noLineBreaksBefore w:lang="italiano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Intestazione e piè di pagina">
    <w:name w:val="Intestazione e piè di pagina"/>
    <w:next w:val="Intestazione e piè di pagina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Corpo">
    <w:name w:val="Corpo"/>
    <w:next w:val="Corpo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</w:rPr>
  </w:style>
  <w:style w:type="paragraph" w:styleId="Normale">
    <w:name w:val="Normale"/>
    <w:next w:val="Normale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Arial" w:cs="Arial Unicode MS" w:hAnsi="Arial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:lang w:val="it-IT"/>
    </w:rPr>
  </w:style>
  <w:style w:type="paragraph" w:styleId="Titolo 1">
    <w:name w:val="Titolo 1"/>
    <w:next w:val="Normale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center"/>
      <w:outlineLvl w:val="0"/>
    </w:pPr>
    <w:rPr>
      <w:rFonts w:ascii="Tahoma" w:cs="Arial Unicode MS" w:hAnsi="Tahoma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it-IT"/>
    </w:rPr>
  </w:style>
  <w:style w:type="paragraph" w:styleId="Corpo del testo 2">
    <w:name w:val="Corpo del testo 2"/>
    <w:next w:val="Corpo del testo 2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ahoma" w:cs="Arial Unicode MS" w:hAnsi="Tahom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it-IT"/>
    </w:rPr>
  </w:style>
  <w:style w:type="character" w:styleId="Nessuno">
    <w:name w:val="Nessuno"/>
  </w:style>
  <w:style w:type="character" w:styleId="Hyperlink.0">
    <w:name w:val="Hyperlink.0"/>
    <w:basedOn w:val="Nessuno"/>
    <w:next w:val="Hyperlink.0"/>
    <w:rPr>
      <w:rFonts w:ascii="Tahoma" w:cs="Tahoma" w:hAnsi="Tahoma" w:eastAsia="Tahoma"/>
      <w:color w:val="0000ff"/>
      <w:u w:val="single" w:color="0000ff"/>
      <w:lang w:val="fr-FR"/>
    </w:rPr>
  </w:style>
  <w:style w:type="paragraph" w:styleId="Corpo A">
    <w:name w:val="Corpo A"/>
    <w:next w:val="Corpo A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jpeg"/><Relationship Id="rId5" Type="http://schemas.openxmlformats.org/officeDocument/2006/relationships/image" Target="media/image2.jpeg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