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tbl>
      <w:tblPr>
        <w:tblW w:w="10068" w:type="dxa"/>
        <w:jc w:val="center"/>
        <w:tblInd w:w="324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015"/>
        <w:gridCol w:w="6840"/>
        <w:gridCol w:w="1213"/>
      </w:tblGrid>
      <w:tr>
        <w:tblPrEx>
          <w:shd w:val="clear" w:color="auto" w:fill="ced7e7"/>
        </w:tblPrEx>
        <w:trPr>
          <w:trHeight w:val="1920" w:hRule="atLeast"/>
        </w:trPr>
        <w:tc>
          <w:tcPr>
            <w:tcW w:type="dxa" w:w="20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e"/>
              <w:jc w:val="center"/>
            </w:pPr>
            <w:r>
              <w:rPr>
                <w:rFonts w:ascii="Times New Roman" w:hAnsi="Times New Roman"/>
                <w:lang w:val="it-IT"/>
              </w:rPr>
              <w:drawing>
                <wp:inline distT="0" distB="0" distL="0" distR="0">
                  <wp:extent cx="1115657" cy="723551"/>
                  <wp:effectExtent l="0" t="0" r="0" b="0"/>
                  <wp:docPr id="1073741825" name="officeArt object" descr="DEF_COL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5" name="DEF_COL.jpeg" descr="DEF_COL.jpeg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5657" cy="723551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68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itolo 1"/>
              <w:rPr/>
            </w:pPr>
            <w:r>
              <w:rPr>
                <w:rtl w:val="0"/>
                <w:lang w:val="it-IT"/>
              </w:rPr>
              <w:t>Ministero dell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istruzione, dell</w:t>
            </w:r>
            <w:r>
              <w:rPr>
                <w:rtl w:val="0"/>
                <w:lang w:val="it-IT"/>
              </w:rPr>
              <w:t>’</w:t>
            </w:r>
            <w:r>
              <w:rPr>
                <w:rtl w:val="0"/>
                <w:lang w:val="it-IT"/>
              </w:rPr>
              <w:t>Universit</w:t>
            </w:r>
            <w:r>
              <w:rPr>
                <w:rtl w:val="0"/>
                <w:lang w:val="it-IT"/>
              </w:rPr>
              <w:t xml:space="preserve">à </w:t>
            </w:r>
            <w:r>
              <w:rPr>
                <w:rtl w:val="0"/>
                <w:lang w:val="it-IT"/>
              </w:rPr>
              <w:t>e della Ricerca</w:t>
            </w:r>
          </w:p>
          <w:p>
            <w:pPr>
              <w:pStyle w:val="Normale"/>
              <w:bidi w:val="0"/>
              <w:ind w:left="0" w:right="0" w:firstLine="0"/>
              <w:jc w:val="center"/>
              <w:rPr>
                <w:rFonts w:ascii="Tahoma" w:cs="Tahoma" w:hAnsi="Tahoma" w:eastAsia="Tahoma"/>
                <w:b w:val="1"/>
                <w:bCs w:val="1"/>
                <w:sz w:val="28"/>
                <w:szCs w:val="28"/>
                <w:rtl w:val="0"/>
              </w:rPr>
            </w:pPr>
            <w:r>
              <w:rPr>
                <w:rFonts w:ascii="Tahoma" w:hAnsi="Tahoma"/>
                <w:b w:val="1"/>
                <w:bCs w:val="1"/>
                <w:sz w:val="28"/>
                <w:szCs w:val="28"/>
                <w:rtl w:val="0"/>
                <w:lang w:val="it-IT"/>
              </w:rPr>
              <w:t>Liceo Classico Statale Paolo Sarpi</w:t>
            </w:r>
          </w:p>
          <w:p>
            <w:pPr>
              <w:pStyle w:val="Corpo del testo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Piazza Rosate, 4  24129  Bergamo tel. 035 237476  Fax 035 223594</w:t>
            </w:r>
          </w:p>
          <w:p>
            <w:pPr>
              <w:pStyle w:val="Corpo del testo 2"/>
              <w:bidi w:val="0"/>
              <w:ind w:left="0" w:right="0" w:firstLine="0"/>
              <w:jc w:val="left"/>
              <w:rPr>
                <w:rStyle w:val="Nessuno"/>
                <w:rtl w:val="0"/>
              </w:rPr>
            </w:pPr>
            <w:r>
              <w:rPr>
                <w:rtl w:val="0"/>
                <w:lang w:val="fr-FR"/>
              </w:rPr>
              <w:t xml:space="preserve">email: </w:t>
            </w:r>
            <w:r>
              <w:rPr>
                <w:rStyle w:val="Hyperlink.0"/>
                <w:color w:val="0000ff"/>
                <w:u w:val="single" w:color="0000ff"/>
                <w:lang w:val="fr-FR"/>
              </w:rPr>
              <w:fldChar w:fldCharType="begin" w:fldLock="0"/>
            </w:r>
            <w:r>
              <w:rPr>
                <w:rStyle w:val="Hyperlink.0"/>
                <w:color w:val="0000ff"/>
                <w:u w:val="single" w:color="0000ff"/>
                <w:lang w:val="fr-FR"/>
              </w:rPr>
              <w:instrText xml:space="preserve"> HYPERLINK "mailto:bgpc02000c@istruzione.it"</w:instrText>
            </w:r>
            <w:r>
              <w:rPr>
                <w:rStyle w:val="Hyperlink.0"/>
                <w:color w:val="0000ff"/>
                <w:u w:val="single" w:color="0000ff"/>
                <w:lang w:val="fr-FR"/>
              </w:rPr>
              <w:fldChar w:fldCharType="separate" w:fldLock="0"/>
            </w:r>
            <w:r>
              <w:rPr>
                <w:rStyle w:val="Hyperlink.0"/>
                <w:color w:val="0000ff"/>
                <w:u w:val="single" w:color="0000ff"/>
                <w:rtl w:val="0"/>
                <w:lang w:val="fr-FR"/>
              </w:rPr>
              <w:t>bgpc02000c@istruzione.it</w:t>
            </w:r>
            <w:r>
              <w:rPr/>
              <w:fldChar w:fldCharType="end" w:fldLock="0"/>
            </w:r>
            <w:r>
              <w:rPr>
                <w:rStyle w:val="Nessuno"/>
                <w:rtl w:val="0"/>
                <w:lang w:val="fr-FR"/>
              </w:rPr>
              <w:t xml:space="preserve">  pec: </w:t>
            </w:r>
            <w:r>
              <w:rPr>
                <w:rStyle w:val="Hyperlink.0"/>
                <w:color w:val="0000ff"/>
                <w:u w:val="single" w:color="0000ff"/>
                <w:lang w:val="fr-FR"/>
              </w:rPr>
              <w:fldChar w:fldCharType="begin" w:fldLock="0"/>
            </w:r>
            <w:r>
              <w:rPr>
                <w:rStyle w:val="Hyperlink.0"/>
                <w:color w:val="0000ff"/>
                <w:u w:val="single" w:color="0000ff"/>
                <w:lang w:val="fr-FR"/>
              </w:rPr>
              <w:instrText xml:space="preserve"> HYPERLINK "mailto:bgpc02000c@pec.istruzione.it"</w:instrText>
            </w:r>
            <w:r>
              <w:rPr>
                <w:rStyle w:val="Hyperlink.0"/>
                <w:color w:val="0000ff"/>
                <w:u w:val="single" w:color="0000ff"/>
                <w:lang w:val="fr-FR"/>
              </w:rPr>
              <w:fldChar w:fldCharType="separate" w:fldLock="0"/>
            </w:r>
            <w:r>
              <w:rPr>
                <w:rStyle w:val="Hyperlink.0"/>
                <w:color w:val="0000ff"/>
                <w:u w:val="single" w:color="0000ff"/>
                <w:rtl w:val="0"/>
                <w:lang w:val="fr-FR"/>
              </w:rPr>
              <w:t>bgpc02000c@pec.istruzione.it</w:t>
            </w:r>
            <w:r>
              <w:rPr/>
              <w:fldChar w:fldCharType="end" w:fldLock="0"/>
            </w:r>
          </w:p>
          <w:p>
            <w:pPr>
              <w:pStyle w:val="Normale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Style w:val="Nessuno"/>
                <w:rFonts w:ascii="Tahoma" w:hAnsi="Tahoma"/>
                <w:sz w:val="22"/>
                <w:szCs w:val="22"/>
                <w:rtl w:val="0"/>
                <w:lang w:val="fr-FR"/>
              </w:rPr>
              <w:t>www.liceosarpi.bg.it</w:t>
            </w:r>
          </w:p>
        </w:tc>
        <w:tc>
          <w:tcPr>
            <w:tcW w:type="dxa" w:w="12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e"/>
              <w:jc w:val="center"/>
            </w:pPr>
            <w:r>
              <w:rPr>
                <w:rStyle w:val="Nessuno"/>
                <w:rFonts w:ascii="Times New Roman" w:cs="Times New Roman" w:hAnsi="Times New Roman" w:eastAsia="Times New Roman"/>
                <w:lang w:val="en-US"/>
              </w:rPr>
              <w:drawing>
                <wp:inline distT="0" distB="0" distL="0" distR="0">
                  <wp:extent cx="603771" cy="677819"/>
                  <wp:effectExtent l="0" t="0" r="0" b="0"/>
                  <wp:docPr id="1073741826" name="officeArt object" descr="Lo-stemma-della-Repubblica-Italiana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6" name="Lo-stemma-della-Repubblica-Italiana.jpeg" descr="Lo-stemma-della-Repubblica-Italiana.jpeg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3771" cy="677819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pStyle w:val="Corpo"/>
        <w:widowControl w:val="0"/>
        <w:ind w:left="216" w:hanging="216"/>
        <w:jc w:val="center"/>
      </w:pPr>
    </w:p>
    <w:p>
      <w:pPr>
        <w:pStyle w:val="Corpo A"/>
        <w:widowControl w:val="0"/>
        <w:ind w:left="108" w:hanging="108"/>
        <w:jc w:val="center"/>
      </w:pPr>
    </w:p>
    <w:p>
      <w:pPr>
        <w:pStyle w:val="Corpo A A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jc w:val="center"/>
      </w:pPr>
    </w:p>
    <w:p>
      <w:pPr>
        <w:pStyle w:val="Normale"/>
      </w:pPr>
    </w:p>
    <w:p>
      <w:pPr>
        <w:pStyle w:val="Normale"/>
        <w:jc w:val="center"/>
        <w:rPr>
          <w:rStyle w:val="Nessuno"/>
          <w:b w:val="1"/>
          <w:bCs w:val="1"/>
          <w:sz w:val="36"/>
          <w:szCs w:val="36"/>
        </w:rPr>
      </w:pPr>
      <w:r>
        <w:rPr>
          <w:rStyle w:val="Nessuno"/>
          <w:b w:val="1"/>
          <w:bCs w:val="1"/>
          <w:sz w:val="36"/>
          <w:szCs w:val="36"/>
          <w:rtl w:val="0"/>
          <w:lang w:val="it-IT"/>
        </w:rPr>
        <w:t>Lavoro estivo</w:t>
      </w:r>
    </w:p>
    <w:p>
      <w:pPr>
        <w:pStyle w:val="Normale"/>
      </w:pPr>
    </w:p>
    <w:tbl>
      <w:tblPr>
        <w:tblW w:w="3369" w:type="dxa"/>
        <w:jc w:val="left"/>
        <w:tblInd w:w="324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3369"/>
      </w:tblGrid>
      <w:tr>
        <w:tblPrEx>
          <w:shd w:val="clear" w:color="auto" w:fill="ced7e7"/>
        </w:tblPrEx>
        <w:trPr>
          <w:trHeight w:val="867" w:hRule="atLeast"/>
        </w:trPr>
        <w:tc>
          <w:tcPr>
            <w:tcW w:type="dxa" w:w="3369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rPr>
                <w:rStyle w:val="Nessuno"/>
                <w:lang w:val="it-IT"/>
              </w:rPr>
            </w:pPr>
          </w:p>
          <w:p>
            <w:pPr>
              <w:pStyle w:val="Normale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Nessuno"/>
                <w:rtl w:val="0"/>
                <w:lang w:val="it-IT"/>
              </w:rPr>
              <w:t>Classe: 3</w:t>
            </w:r>
            <w:r>
              <w:rPr>
                <w:rStyle w:val="Nessuno"/>
                <w:rtl w:val="0"/>
                <w:lang w:val="it-IT"/>
              </w:rPr>
              <w:t>°</w:t>
            </w:r>
          </w:p>
        </w:tc>
      </w:tr>
      <w:tr>
        <w:tblPrEx>
          <w:shd w:val="clear" w:color="auto" w:fill="ced7e7"/>
        </w:tblPrEx>
        <w:trPr>
          <w:trHeight w:val="572" w:hRule="atLeast"/>
        </w:trPr>
        <w:tc>
          <w:tcPr>
            <w:tcW w:type="dxa" w:w="3369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rStyle w:val="Nessuno"/>
                <w:rtl w:val="0"/>
                <w:lang w:val="it-IT"/>
              </w:rPr>
              <w:t>Sezione: B</w:t>
            </w:r>
          </w:p>
        </w:tc>
      </w:tr>
      <w:tr>
        <w:tblPrEx>
          <w:shd w:val="clear" w:color="auto" w:fill="ced7e7"/>
        </w:tblPrEx>
        <w:trPr>
          <w:trHeight w:val="572" w:hRule="atLeast"/>
        </w:trPr>
        <w:tc>
          <w:tcPr>
            <w:tcW w:type="dxa" w:w="3369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rStyle w:val="Nessuno"/>
                <w:rtl w:val="0"/>
                <w:lang w:val="it-IT"/>
              </w:rPr>
              <w:t>Materia: Storia dell</w:t>
            </w:r>
            <w:r>
              <w:rPr>
                <w:rStyle w:val="Nessuno"/>
                <w:rtl w:val="0"/>
                <w:lang w:val="it-IT"/>
              </w:rPr>
              <w:t>’</w:t>
            </w:r>
            <w:r>
              <w:rPr>
                <w:rStyle w:val="Nessuno"/>
                <w:rtl w:val="0"/>
                <w:lang w:val="it-IT"/>
              </w:rPr>
              <w:t>Arte</w:t>
            </w:r>
          </w:p>
        </w:tc>
      </w:tr>
      <w:tr>
        <w:tblPrEx>
          <w:shd w:val="clear" w:color="auto" w:fill="ced7e7"/>
        </w:tblPrEx>
        <w:trPr>
          <w:trHeight w:val="567" w:hRule="atLeast"/>
        </w:trPr>
        <w:tc>
          <w:tcPr>
            <w:tcW w:type="dxa" w:w="3369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</w:pPr>
            <w:r>
              <w:rPr>
                <w:rStyle w:val="Nessuno"/>
                <w:rtl w:val="0"/>
                <w:lang w:val="it-IT"/>
              </w:rPr>
              <w:t>Prof.: Giuseppina Palmeri</w:t>
            </w:r>
          </w:p>
        </w:tc>
      </w:tr>
    </w:tbl>
    <w:p>
      <w:pPr>
        <w:pStyle w:val="Normale"/>
        <w:widowControl w:val="0"/>
        <w:ind w:left="216" w:hanging="216"/>
      </w:pPr>
    </w:p>
    <w:p>
      <w:pPr>
        <w:pStyle w:val="Normale"/>
      </w:pPr>
    </w:p>
    <w:p>
      <w:pPr>
        <w:pStyle w:val="Normale"/>
        <w:widowControl w:val="0"/>
        <w:spacing w:after="200" w:line="276" w:lineRule="auto"/>
        <w:rPr>
          <w:rStyle w:val="Nessuno"/>
          <w:rFonts w:ascii="Times New Roman" w:cs="Times New Roman" w:hAnsi="Times New Roman" w:eastAsia="Times New Roman"/>
          <w:outline w:val="0"/>
          <w:color w:val="000000"/>
          <w:sz w:val="22"/>
          <w:szCs w:val="22"/>
          <w:u w:color="000000"/>
        </w:rPr>
      </w:pPr>
      <w:r>
        <w:rPr>
          <w:rStyle w:val="Nessuno"/>
          <w:rFonts w:ascii="Times New Roman" w:hAnsi="Times New Roman"/>
          <w:outline w:val="0"/>
          <w:color w:val="000000"/>
          <w:sz w:val="22"/>
          <w:szCs w:val="22"/>
          <w:u w:color="000000"/>
          <w:rtl w:val="0"/>
          <w:lang w:val="it-IT"/>
        </w:rPr>
        <w:t>Si richiede un ripasso della terminologia specifica della disciplina.</w:t>
      </w:r>
    </w:p>
    <w:p>
      <w:pPr>
        <w:pStyle w:val="Normale"/>
        <w:widowControl w:val="0"/>
        <w:spacing w:after="200" w:line="276" w:lineRule="auto"/>
        <w:jc w:val="both"/>
        <w:rPr>
          <w:rStyle w:val="Nessuno"/>
          <w:rFonts w:ascii="Times New Roman" w:cs="Times New Roman" w:hAnsi="Times New Roman" w:eastAsia="Times New Roman"/>
          <w:outline w:val="0"/>
          <w:color w:val="000000"/>
          <w:sz w:val="22"/>
          <w:szCs w:val="22"/>
          <w:u w:color="000000"/>
        </w:rPr>
      </w:pPr>
      <w:r>
        <w:rPr>
          <w:rStyle w:val="Nessuno"/>
          <w:rFonts w:ascii="Times New Roman" w:hAnsi="Times New Roman"/>
          <w:outline w:val="0"/>
          <w:color w:val="000000"/>
          <w:sz w:val="22"/>
          <w:szCs w:val="22"/>
          <w:u w:color="000000"/>
          <w:rtl w:val="0"/>
          <w:lang w:val="it-IT"/>
        </w:rPr>
        <w:t>La parte di programma non svolto, a causa delle ripercussioni dell</w:t>
      </w:r>
      <w:r>
        <w:rPr>
          <w:rStyle w:val="Nessuno"/>
          <w:rFonts w:ascii="Times New Roman" w:hAnsi="Times New Roman" w:hint="default"/>
          <w:outline w:val="0"/>
          <w:color w:val="000000"/>
          <w:sz w:val="22"/>
          <w:szCs w:val="22"/>
          <w:u w:color="000000"/>
          <w:rtl w:val="0"/>
          <w:lang w:val="it-IT"/>
        </w:rPr>
        <w:t>’</w:t>
      </w:r>
      <w:r>
        <w:rPr>
          <w:rStyle w:val="Nessuno"/>
          <w:rFonts w:ascii="Times New Roman" w:hAnsi="Times New Roman"/>
          <w:outline w:val="0"/>
          <w:color w:val="000000"/>
          <w:sz w:val="22"/>
          <w:szCs w:val="22"/>
          <w:u w:color="000000"/>
          <w:rtl w:val="0"/>
          <w:lang w:val="it-IT"/>
        </w:rPr>
        <w:t>emergenza epidemiologica, viene assegnata come lavoro estivo; di seguito sono elencati gli argomenti che si dovranno  studiare, i quali saranno oggetto di una lezione di ripasso generale all</w:t>
      </w:r>
      <w:r>
        <w:rPr>
          <w:rStyle w:val="Nessuno"/>
          <w:rFonts w:ascii="Times New Roman" w:hAnsi="Times New Roman" w:hint="default"/>
          <w:outline w:val="0"/>
          <w:color w:val="000000"/>
          <w:sz w:val="22"/>
          <w:szCs w:val="22"/>
          <w:u w:color="000000"/>
          <w:rtl w:val="0"/>
          <w:lang w:val="it-IT"/>
        </w:rPr>
        <w:t>’</w:t>
      </w:r>
      <w:r>
        <w:rPr>
          <w:rStyle w:val="Nessuno"/>
          <w:rFonts w:ascii="Times New Roman" w:hAnsi="Times New Roman"/>
          <w:outline w:val="0"/>
          <w:color w:val="000000"/>
          <w:sz w:val="22"/>
          <w:szCs w:val="22"/>
          <w:u w:color="000000"/>
          <w:rtl w:val="0"/>
          <w:lang w:val="it-IT"/>
        </w:rPr>
        <w:t>inizio dell</w:t>
      </w:r>
      <w:r>
        <w:rPr>
          <w:rStyle w:val="Nessuno"/>
          <w:rFonts w:ascii="Times New Roman" w:hAnsi="Times New Roman" w:hint="default"/>
          <w:outline w:val="0"/>
          <w:color w:val="000000"/>
          <w:sz w:val="22"/>
          <w:szCs w:val="22"/>
          <w:u w:color="000000"/>
          <w:rtl w:val="0"/>
          <w:lang w:val="it-IT"/>
        </w:rPr>
        <w:t>’</w:t>
      </w:r>
      <w:r>
        <w:rPr>
          <w:rStyle w:val="Nessuno"/>
          <w:rFonts w:ascii="Times New Roman" w:hAnsi="Times New Roman"/>
          <w:outline w:val="0"/>
          <w:color w:val="000000"/>
          <w:sz w:val="22"/>
          <w:szCs w:val="22"/>
          <w:u w:color="000000"/>
          <w:rtl w:val="0"/>
          <w:lang w:val="it-IT"/>
        </w:rPr>
        <w:t>anno scolastico 2020/21.</w:t>
      </w:r>
    </w:p>
    <w:p>
      <w:pPr>
        <w:pStyle w:val="Normale"/>
        <w:widowControl w:val="0"/>
        <w:numPr>
          <w:ilvl w:val="0"/>
          <w:numId w:val="2"/>
        </w:numPr>
        <w:bidi w:val="0"/>
        <w:ind w:right="0"/>
        <w:jc w:val="left"/>
        <w:rPr>
          <w:rFonts w:ascii="Times New Roman" w:cs="Times New Roman" w:hAnsi="Times New Roman" w:eastAsia="Times New Roman"/>
          <w:b w:val="1"/>
          <w:bCs w:val="1"/>
          <w:sz w:val="22"/>
          <w:szCs w:val="22"/>
          <w:rtl w:val="0"/>
          <w:lang w:val="it-IT"/>
        </w:rPr>
      </w:pPr>
      <w:r>
        <w:rPr>
          <w:rStyle w:val="Nessuno"/>
          <w:rFonts w:ascii="Times New Roman" w:hAnsi="Times New Roman"/>
          <w:b w:val="1"/>
          <w:bCs w:val="1"/>
          <w:outline w:val="0"/>
          <w:color w:val="000000"/>
          <w:sz w:val="22"/>
          <w:szCs w:val="22"/>
          <w:u w:val="single" w:color="000000"/>
          <w:rtl w:val="0"/>
          <w:lang w:val="it-IT"/>
        </w:rPr>
        <w:t xml:space="preserve">Il Romanico </w:t>
      </w:r>
    </w:p>
    <w:p>
      <w:pPr>
        <w:pStyle w:val="Normale"/>
        <w:widowControl w:val="0"/>
        <w:rPr>
          <w:rStyle w:val="Nessuno"/>
          <w:rFonts w:ascii="Times New Roman" w:cs="Times New Roman" w:hAnsi="Times New Roman" w:eastAsia="Times New Roman"/>
          <w:outline w:val="0"/>
          <w:color w:val="000000"/>
          <w:sz w:val="22"/>
          <w:szCs w:val="22"/>
          <w:u w:color="000000"/>
        </w:rPr>
      </w:pPr>
      <w:r>
        <w:rPr>
          <w:rStyle w:val="Nessuno"/>
          <w:rFonts w:ascii="Times New Roman" w:hAnsi="Times New Roman"/>
          <w:outline w:val="0"/>
          <w:color w:val="000000"/>
          <w:sz w:val="22"/>
          <w:szCs w:val="22"/>
          <w:u w:color="000000"/>
          <w:rtl w:val="0"/>
          <w:lang w:val="it-IT"/>
        </w:rPr>
        <w:t>Pittura romanica: pittura su tavola e miniatura. (pagg. 482-483)</w:t>
      </w:r>
    </w:p>
    <w:p>
      <w:pPr>
        <w:pStyle w:val="Normale"/>
        <w:widowControl w:val="0"/>
        <w:rPr>
          <w:rStyle w:val="Nessuno"/>
          <w:rFonts w:ascii="Times New Roman" w:cs="Times New Roman" w:hAnsi="Times New Roman" w:eastAsia="Times New Roman"/>
          <w:outline w:val="0"/>
          <w:color w:val="000000"/>
          <w:sz w:val="22"/>
          <w:szCs w:val="22"/>
          <w:u w:val="single" w:color="000000"/>
        </w:rPr>
      </w:pPr>
      <w:r>
        <w:rPr>
          <w:rStyle w:val="Nessuno"/>
          <w:rFonts w:ascii="Times New Roman" w:hAnsi="Times New Roman"/>
          <w:outline w:val="0"/>
          <w:color w:val="000000"/>
          <w:sz w:val="22"/>
          <w:szCs w:val="22"/>
          <w:u w:color="000000"/>
          <w:rtl w:val="0"/>
          <w:lang w:val="it-IT"/>
        </w:rPr>
        <w:t>Le croci dipinte: differenza tra Christus Patiens e Christus Triumphans.</w:t>
      </w:r>
      <w:r>
        <w:rPr>
          <w:rStyle w:val="Nessuno"/>
          <w:rFonts w:ascii="Times New Roman" w:hAnsi="Times New Roman"/>
          <w:outline w:val="0"/>
          <w:color w:val="000000"/>
          <w:sz w:val="22"/>
          <w:szCs w:val="22"/>
          <w:u w:val="single" w:color="000000"/>
          <w:rtl w:val="0"/>
          <w:lang w:val="it-IT"/>
        </w:rPr>
        <w:t xml:space="preserve"> (pagg. 484-485)</w:t>
      </w:r>
    </w:p>
    <w:p>
      <w:pPr>
        <w:pStyle w:val="Normale"/>
        <w:widowControl w:val="0"/>
        <w:rPr>
          <w:rStyle w:val="Nessuno"/>
          <w:rFonts w:ascii="Times New Roman" w:cs="Times New Roman" w:hAnsi="Times New Roman" w:eastAsia="Times New Roman"/>
          <w:outline w:val="0"/>
          <w:color w:val="000000"/>
          <w:sz w:val="22"/>
          <w:szCs w:val="22"/>
          <w:u w:color="000000"/>
        </w:rPr>
      </w:pPr>
    </w:p>
    <w:p>
      <w:pPr>
        <w:pStyle w:val="Normale"/>
        <w:widowControl w:val="0"/>
        <w:rPr>
          <w:rStyle w:val="Nessuno"/>
          <w:rFonts w:ascii="Times New Roman" w:cs="Times New Roman" w:hAnsi="Times New Roman" w:eastAsia="Times New Roman"/>
          <w:b w:val="1"/>
          <w:bCs w:val="1"/>
          <w:outline w:val="0"/>
          <w:color w:val="000000"/>
          <w:sz w:val="22"/>
          <w:szCs w:val="22"/>
          <w:u w:val="single" w:color="000000"/>
        </w:rPr>
      </w:pPr>
      <w:r>
        <w:rPr>
          <w:rStyle w:val="Nessuno"/>
          <w:rFonts w:ascii="Times New Roman" w:hAnsi="Times New Roman"/>
          <w:outline w:val="0"/>
          <w:color w:val="000000"/>
          <w:sz w:val="22"/>
          <w:szCs w:val="22"/>
          <w:u w:color="000000"/>
          <w:rtl w:val="0"/>
          <w:lang w:val="it-IT"/>
        </w:rPr>
        <w:t>2</w:t>
      </w:r>
      <w:r>
        <w:rPr>
          <w:rStyle w:val="Nessuno"/>
          <w:rFonts w:ascii="Times New Roman" w:hAnsi="Times New Roman"/>
          <w:b w:val="1"/>
          <w:bCs w:val="1"/>
          <w:outline w:val="0"/>
          <w:color w:val="000000"/>
          <w:sz w:val="22"/>
          <w:szCs w:val="22"/>
          <w:u w:val="single" w:color="000000"/>
          <w:rtl w:val="0"/>
          <w:lang w:val="it-IT"/>
        </w:rPr>
        <w:t>. La pittura italiana del</w:t>
      </w:r>
      <w:r>
        <w:rPr>
          <w:rStyle w:val="Nessuno"/>
          <w:rFonts w:ascii="Times New Roman" w:hAnsi="Times New Roman"/>
          <w:outline w:val="0"/>
          <w:color w:val="000000"/>
          <w:sz w:val="22"/>
          <w:szCs w:val="22"/>
          <w:u w:val="single" w:color="000000"/>
          <w:rtl w:val="0"/>
          <w:lang w:val="it-IT"/>
        </w:rPr>
        <w:t xml:space="preserve"> </w:t>
      </w:r>
      <w:r>
        <w:rPr>
          <w:rStyle w:val="Nessuno"/>
          <w:rFonts w:ascii="Times New Roman" w:hAnsi="Times New Roman"/>
          <w:b w:val="1"/>
          <w:bCs w:val="1"/>
          <w:outline w:val="0"/>
          <w:color w:val="000000"/>
          <w:sz w:val="22"/>
          <w:szCs w:val="22"/>
          <w:u w:val="single" w:color="000000"/>
          <w:rtl w:val="0"/>
          <w:lang w:val="it-IT"/>
        </w:rPr>
        <w:t>Trecento</w:t>
      </w:r>
    </w:p>
    <w:p>
      <w:pPr>
        <w:pStyle w:val="Normale"/>
        <w:widowControl w:val="0"/>
        <w:rPr>
          <w:rStyle w:val="Nessuno"/>
          <w:rFonts w:ascii="Times New Roman" w:cs="Times New Roman" w:hAnsi="Times New Roman" w:eastAsia="Times New Roman"/>
          <w:outline w:val="0"/>
          <w:color w:val="000000"/>
          <w:sz w:val="22"/>
          <w:szCs w:val="22"/>
          <w:u w:color="000000"/>
        </w:rPr>
      </w:pPr>
      <w:r>
        <w:rPr>
          <w:rStyle w:val="Nessuno"/>
          <w:rFonts w:ascii="Times New Roman" w:hAnsi="Times New Roman"/>
          <w:outline w:val="0"/>
          <w:color w:val="000000"/>
          <w:sz w:val="22"/>
          <w:szCs w:val="22"/>
          <w:u w:color="000000"/>
          <w:rtl w:val="0"/>
          <w:lang w:val="it-IT"/>
        </w:rPr>
        <w:t>Caratteri generali dell</w:t>
      </w:r>
      <w:r>
        <w:rPr>
          <w:rStyle w:val="Nessuno"/>
          <w:rFonts w:ascii="Times New Roman" w:hAnsi="Times New Roman" w:hint="default"/>
          <w:outline w:val="0"/>
          <w:color w:val="000000"/>
          <w:sz w:val="22"/>
          <w:szCs w:val="22"/>
          <w:u w:color="000000"/>
          <w:rtl w:val="0"/>
          <w:lang w:val="it-IT"/>
        </w:rPr>
        <w:t>’</w:t>
      </w:r>
      <w:r>
        <w:rPr>
          <w:rStyle w:val="Nessuno"/>
          <w:rFonts w:ascii="Times New Roman" w:hAnsi="Times New Roman"/>
          <w:outline w:val="0"/>
          <w:color w:val="000000"/>
          <w:sz w:val="22"/>
          <w:szCs w:val="22"/>
          <w:u w:color="000000"/>
          <w:rtl w:val="0"/>
          <w:lang w:val="it-IT"/>
        </w:rPr>
        <w:t>opera di Giotto (pagg.581-582)</w:t>
      </w:r>
    </w:p>
    <w:p>
      <w:pPr>
        <w:pStyle w:val="Normale"/>
        <w:widowControl w:val="0"/>
        <w:rPr>
          <w:rStyle w:val="Nessuno"/>
          <w:rFonts w:ascii="Times New Roman" w:cs="Times New Roman" w:hAnsi="Times New Roman" w:eastAsia="Times New Roman"/>
          <w:outline w:val="0"/>
          <w:color w:val="000000"/>
          <w:sz w:val="22"/>
          <w:szCs w:val="22"/>
          <w:u w:color="000000"/>
        </w:rPr>
      </w:pPr>
      <w:r>
        <w:rPr>
          <w:rStyle w:val="Nessuno"/>
          <w:rFonts w:ascii="Times New Roman" w:hAnsi="Times New Roman"/>
          <w:b w:val="1"/>
          <w:bCs w:val="1"/>
          <w:outline w:val="0"/>
          <w:color w:val="000000"/>
          <w:sz w:val="22"/>
          <w:szCs w:val="22"/>
          <w:u w:color="000000"/>
          <w:rtl w:val="0"/>
          <w:lang w:val="it-IT"/>
        </w:rPr>
        <w:t>Giotto:</w:t>
      </w:r>
      <w:r>
        <w:rPr>
          <w:rStyle w:val="Nessuno"/>
          <w:rFonts w:ascii="Times New Roman" w:hAnsi="Times New Roman"/>
          <w:outline w:val="0"/>
          <w:color w:val="000000"/>
          <w:sz w:val="22"/>
          <w:szCs w:val="22"/>
          <w:u w:color="000000"/>
          <w:rtl w:val="0"/>
          <w:lang w:val="it-IT"/>
        </w:rPr>
        <w:t xml:space="preserve"> il cantiere di Assisi: analisi del Dono del mantello.(pagg.582-589), la </w:t>
      </w:r>
      <w:r>
        <w:rPr>
          <w:rStyle w:val="Nessuno"/>
          <w:rFonts w:ascii="Times New Roman" w:hAnsi="Times New Roman" w:hint="default"/>
          <w:outline w:val="0"/>
          <w:color w:val="000000"/>
          <w:sz w:val="22"/>
          <w:szCs w:val="22"/>
          <w:u w:color="000000"/>
          <w:rtl w:val="0"/>
          <w:lang w:val="it-IT"/>
        </w:rPr>
        <w:t>“</w:t>
      </w:r>
      <w:r>
        <w:rPr>
          <w:rStyle w:val="Nessuno"/>
          <w:rFonts w:ascii="Times New Roman" w:hAnsi="Times New Roman"/>
          <w:outline w:val="0"/>
          <w:color w:val="000000"/>
          <w:sz w:val="22"/>
          <w:szCs w:val="22"/>
          <w:u w:color="000000"/>
          <w:rtl w:val="0"/>
          <w:lang w:val="it-IT"/>
        </w:rPr>
        <w:t>Croce Dipinta</w:t>
      </w:r>
      <w:r>
        <w:rPr>
          <w:rStyle w:val="Nessuno"/>
          <w:rFonts w:ascii="Times New Roman" w:hAnsi="Times New Roman" w:hint="default"/>
          <w:outline w:val="0"/>
          <w:color w:val="000000"/>
          <w:sz w:val="22"/>
          <w:szCs w:val="22"/>
          <w:u w:color="000000"/>
          <w:rtl w:val="0"/>
          <w:lang w:val="it-IT"/>
        </w:rPr>
        <w:t xml:space="preserve">” </w:t>
      </w:r>
      <w:r>
        <w:rPr>
          <w:rStyle w:val="Nessuno"/>
          <w:rFonts w:ascii="Times New Roman" w:hAnsi="Times New Roman"/>
          <w:outline w:val="0"/>
          <w:color w:val="000000"/>
          <w:sz w:val="22"/>
          <w:szCs w:val="22"/>
          <w:u w:color="000000"/>
          <w:rtl w:val="0"/>
          <w:lang w:val="it-IT"/>
        </w:rPr>
        <w:t xml:space="preserve">(pag.590) la </w:t>
      </w:r>
      <w:r>
        <w:rPr>
          <w:rStyle w:val="Nessuno"/>
          <w:rFonts w:ascii="Times New Roman" w:hAnsi="Times New Roman" w:hint="default"/>
          <w:outline w:val="0"/>
          <w:color w:val="000000"/>
          <w:sz w:val="22"/>
          <w:szCs w:val="22"/>
          <w:u w:color="000000"/>
          <w:rtl w:val="0"/>
          <w:lang w:val="it-IT"/>
        </w:rPr>
        <w:t>“</w:t>
      </w:r>
      <w:r>
        <w:rPr>
          <w:rStyle w:val="Nessuno"/>
          <w:rFonts w:ascii="Times New Roman" w:hAnsi="Times New Roman"/>
          <w:outline w:val="0"/>
          <w:color w:val="000000"/>
          <w:sz w:val="22"/>
          <w:szCs w:val="22"/>
          <w:u w:color="000000"/>
          <w:rtl w:val="0"/>
          <w:lang w:val="it-IT"/>
        </w:rPr>
        <w:t>Madonna di Ognissanti</w:t>
      </w:r>
      <w:r>
        <w:rPr>
          <w:rStyle w:val="Nessuno"/>
          <w:rFonts w:ascii="Times New Roman" w:hAnsi="Times New Roman" w:hint="default"/>
          <w:outline w:val="0"/>
          <w:color w:val="000000"/>
          <w:sz w:val="22"/>
          <w:szCs w:val="22"/>
          <w:u w:color="000000"/>
          <w:rtl w:val="0"/>
          <w:lang w:val="it-IT"/>
        </w:rPr>
        <w:t xml:space="preserve">” </w:t>
      </w:r>
      <w:r>
        <w:rPr>
          <w:rStyle w:val="Nessuno"/>
          <w:rFonts w:ascii="Times New Roman" w:hAnsi="Times New Roman"/>
          <w:outline w:val="0"/>
          <w:color w:val="000000"/>
          <w:sz w:val="22"/>
          <w:szCs w:val="22"/>
          <w:u w:color="000000"/>
          <w:rtl w:val="0"/>
          <w:lang w:val="it-IT"/>
        </w:rPr>
        <w:t>(pagg.594-595)</w:t>
      </w:r>
    </w:p>
    <w:p>
      <w:pPr>
        <w:pStyle w:val="Normale"/>
        <w:widowControl w:val="0"/>
        <w:rPr>
          <w:rStyle w:val="Nessuno"/>
          <w:rFonts w:ascii="Times New Roman" w:cs="Times New Roman" w:hAnsi="Times New Roman" w:eastAsia="Times New Roman"/>
          <w:outline w:val="0"/>
          <w:color w:val="000000"/>
          <w:sz w:val="22"/>
          <w:szCs w:val="22"/>
          <w:u w:color="000000"/>
        </w:rPr>
      </w:pPr>
      <w:r>
        <w:rPr>
          <w:rStyle w:val="Nessuno"/>
          <w:rFonts w:ascii="Times New Roman" w:hAnsi="Times New Roman"/>
          <w:outline w:val="0"/>
          <w:color w:val="000000"/>
          <w:sz w:val="22"/>
          <w:szCs w:val="22"/>
          <w:u w:color="000000"/>
          <w:rtl w:val="0"/>
          <w:lang w:val="it-IT"/>
        </w:rPr>
        <w:t>Il ciclo pittorico della Cappella Scrovegni a Padova. (pagg. 591-592) approfondimento nell</w:t>
      </w:r>
      <w:r>
        <w:rPr>
          <w:rStyle w:val="Nessuno"/>
          <w:rFonts w:ascii="Times New Roman" w:hAnsi="Times New Roman" w:hint="default"/>
          <w:outline w:val="0"/>
          <w:color w:val="000000"/>
          <w:sz w:val="22"/>
          <w:szCs w:val="22"/>
          <w:u w:color="000000"/>
          <w:rtl w:val="0"/>
          <w:lang w:val="it-IT"/>
        </w:rPr>
        <w:t>’</w:t>
      </w:r>
      <w:r>
        <w:rPr>
          <w:rStyle w:val="Nessuno"/>
          <w:rFonts w:ascii="Times New Roman" w:hAnsi="Times New Roman"/>
          <w:outline w:val="0"/>
          <w:color w:val="000000"/>
          <w:sz w:val="22"/>
          <w:szCs w:val="22"/>
          <w:u w:color="000000"/>
          <w:rtl w:val="0"/>
          <w:lang w:val="it-IT"/>
        </w:rPr>
        <w:t>Itinerario  da pag. 635 a 641)</w:t>
      </w:r>
    </w:p>
    <w:p>
      <w:pPr>
        <w:pStyle w:val="Normale"/>
        <w:widowControl w:val="0"/>
        <w:rPr>
          <w:rStyle w:val="Nessuno"/>
          <w:rFonts w:ascii="Times New Roman" w:cs="Times New Roman" w:hAnsi="Times New Roman" w:eastAsia="Times New Roman"/>
          <w:outline w:val="0"/>
          <w:color w:val="000000"/>
          <w:sz w:val="22"/>
          <w:szCs w:val="22"/>
          <w:u w:color="000000"/>
        </w:rPr>
      </w:pPr>
      <w:r>
        <w:rPr>
          <w:rStyle w:val="Nessuno"/>
          <w:rFonts w:ascii="Times New Roman" w:hAnsi="Times New Roman"/>
          <w:outline w:val="0"/>
          <w:color w:val="000000"/>
          <w:sz w:val="22"/>
          <w:szCs w:val="22"/>
          <w:u w:color="000000"/>
          <w:rtl w:val="0"/>
          <w:lang w:val="it-IT"/>
        </w:rPr>
        <w:t>Vedere il filmato sulla Cappella degli Scrovegni</w:t>
      </w:r>
    </w:p>
    <w:p>
      <w:pPr>
        <w:pStyle w:val="Normale"/>
      </w:pPr>
      <w:r>
        <w:rPr>
          <w:rStyle w:val="Hyperlink.1"/>
        </w:rPr>
        <w:fldChar w:fldCharType="begin" w:fldLock="0"/>
      </w:r>
      <w:r>
        <w:rPr>
          <w:rStyle w:val="Hyperlink.1"/>
        </w:rPr>
        <w:instrText xml:space="preserve"> HYPERLINK "https://youtu.be/H9inqnnBHyQ"</w:instrText>
      </w:r>
      <w:r>
        <w:rPr>
          <w:rStyle w:val="Hyperlink.1"/>
        </w:rPr>
        <w:fldChar w:fldCharType="separate" w:fldLock="0"/>
      </w:r>
      <w:r>
        <w:rPr>
          <w:rStyle w:val="Hyperlink.1"/>
          <w:rtl w:val="0"/>
        </w:rPr>
        <w:t>https://youtu.be/H9inqnnBHyQ</w:t>
      </w:r>
      <w:r>
        <w:rPr/>
        <w:fldChar w:fldCharType="end" w:fldLock="0"/>
      </w:r>
    </w:p>
    <w:p>
      <w:pPr>
        <w:pStyle w:val="Normale"/>
      </w:pPr>
    </w:p>
    <w:p>
      <w:pPr>
        <w:pStyle w:val="Normale"/>
      </w:pPr>
    </w:p>
    <w:p>
      <w:pPr>
        <w:pStyle w:val="Normale"/>
      </w:pPr>
      <w:r>
        <w:rPr>
          <w:rtl w:val="0"/>
        </w:rPr>
        <w:t>Bergamo, 12 giugno 2020</w:t>
        <w:tab/>
        <w:tab/>
        <w:tab/>
        <w:tab/>
        <w:tab/>
        <w:tab/>
        <w:tab/>
      </w:r>
    </w:p>
    <w:p>
      <w:pPr>
        <w:pStyle w:val="Normale"/>
        <w:ind w:left="6840" w:firstLine="0"/>
      </w:pPr>
    </w:p>
    <w:p>
      <w:pPr>
        <w:pStyle w:val="Normale"/>
        <w:ind w:left="6840" w:firstLine="0"/>
      </w:pPr>
      <w:r>
        <w:rPr>
          <w:rtl w:val="0"/>
          <w:lang w:val="it-IT"/>
        </w:rPr>
        <w:t>Il docente, prof.</w:t>
      </w:r>
    </w:p>
    <w:p>
      <w:pPr>
        <w:pStyle w:val="Normale"/>
        <w:ind w:left="6840" w:firstLine="0"/>
        <w:jc w:val="both"/>
      </w:pPr>
      <w:r>
        <w:rPr>
          <w:rtl w:val="0"/>
          <w:lang w:val="it-IT"/>
        </w:rPr>
        <w:t xml:space="preserve">    </w:t>
      </w:r>
    </w:p>
    <w:p>
      <w:pPr>
        <w:pStyle w:val="Normale"/>
        <w:jc w:val="both"/>
      </w:pPr>
      <w:r>
        <w:rPr>
          <w:rtl w:val="0"/>
          <w:lang w:val="it-IT"/>
        </w:rPr>
        <w:t xml:space="preserve">                                                                                                    Giuseppina Palmeri</w:t>
      </w:r>
    </w:p>
    <w:sectPr>
      <w:headerReference w:type="default" r:id="rId6"/>
      <w:footerReference w:type="default" r:id="rId7"/>
      <w:pgSz w:w="11900" w:h="16840" w:orient="portrait"/>
      <w:pgMar w:top="719" w:right="1134" w:bottom="899" w:left="1134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Tahom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Stile importato 1"/>
  </w:abstractNum>
  <w:abstractNum w:abstractNumId="1">
    <w:multiLevelType w:val="hybridMultilevel"/>
    <w:styleLink w:val="Stile importato 1"/>
    <w:lvl w:ilvl="0">
      <w:start w:val="1"/>
      <w:numFmt w:val="decimal"/>
      <w:suff w:val="tab"/>
      <w:lvlText w:val="%1."/>
      <w:lvlJc w:val="left"/>
      <w:pPr>
        <w:ind w:left="284" w:hanging="28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004" w:hanging="28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1724" w:hanging="21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444" w:hanging="28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164" w:hanging="28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3884" w:hanging="21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604" w:hanging="28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324" w:hanging="28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044" w:hanging="21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08"/>
  <w:autoHyphenation w:val="1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Corpo">
    <w:name w:val="Corpo"/>
    <w:next w:val="Corpo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</w:rPr>
  </w:style>
  <w:style w:type="paragraph" w:styleId="Normale">
    <w:name w:val="Normale"/>
    <w:next w:val="Normal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it-IT"/>
    </w:rPr>
  </w:style>
  <w:style w:type="paragraph" w:styleId="Titolo 1">
    <w:name w:val="Titolo 1"/>
    <w:next w:val="Normale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center"/>
      <w:outlineLvl w:val="0"/>
    </w:pPr>
    <w:rPr>
      <w:rFonts w:ascii="Tahoma" w:cs="Arial Unicode MS" w:hAnsi="Tahoma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it-IT"/>
    </w:rPr>
  </w:style>
  <w:style w:type="paragraph" w:styleId="Corpo del testo 2">
    <w:name w:val="Corpo del testo 2"/>
    <w:next w:val="Corpo del testo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ahoma" w:cs="Arial Unicode MS" w:hAnsi="Tahom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it-IT"/>
    </w:rPr>
  </w:style>
  <w:style w:type="character" w:styleId="Nessuno">
    <w:name w:val="Nessuno"/>
  </w:style>
  <w:style w:type="character" w:styleId="Hyperlink.0">
    <w:name w:val="Hyperlink.0"/>
    <w:basedOn w:val="Nessuno"/>
    <w:next w:val="Hyperlink.0"/>
    <w:rPr>
      <w:rFonts w:ascii="Tahoma" w:cs="Tahoma" w:hAnsi="Tahoma" w:eastAsia="Tahoma"/>
      <w:color w:val="0000ff"/>
      <w:u w:val="single" w:color="0000ff"/>
      <w:lang w:val="fr-FR"/>
    </w:rPr>
  </w:style>
  <w:style w:type="paragraph" w:styleId="Corpo A">
    <w:name w:val="Corpo A"/>
    <w:next w:val="Corpo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</w:rPr>
  </w:style>
  <w:style w:type="paragraph" w:styleId="Corpo A A">
    <w:name w:val="Corpo A A"/>
    <w:next w:val="Corpo A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</w:rPr>
  </w:style>
  <w:style w:type="numbering" w:styleId="Stile importato 1">
    <w:name w:val="Stile importato 1"/>
    <w:pPr>
      <w:numPr>
        <w:numId w:val="1"/>
      </w:numPr>
    </w:pPr>
  </w:style>
  <w:style w:type="character" w:styleId="Hyperlink.1">
    <w:name w:val="Hyperlink.1"/>
    <w:basedOn w:val="Nessuno"/>
    <w:next w:val="Hyperlink.1"/>
    <w:rPr>
      <w:outline w:val="0"/>
      <w:color w:val="0000ff"/>
      <w:u w:val="single" w:color="0000ff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numbering" Target="numbering.xml"/><Relationship Id="rId9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