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95124" w14:textId="77777777" w:rsidR="0080161D" w:rsidRPr="0080161D" w:rsidRDefault="0080161D" w:rsidP="0080161D">
      <w:pPr>
        <w:rPr>
          <w:rFonts w:ascii="Times New Roman" w:hAnsi="Times New Roman"/>
          <w:b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2E08D0" w14:paraId="12C8D1EC" w14:textId="77777777" w:rsidTr="008A3FE9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544378FC" w14:textId="77777777" w:rsidR="002E08D0" w:rsidRDefault="001402C6" w:rsidP="008A3FE9">
            <w:pPr>
              <w:jc w:val="center"/>
              <w:rPr>
                <w:rFonts w:cs="Arial"/>
              </w:rPr>
            </w:pPr>
            <w:r>
              <w:pict w14:anchorId="331928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>
                  <v:imagedata r:id="rId5" o:title="DEF_COL"/>
                </v:shape>
              </w:pict>
            </w:r>
          </w:p>
        </w:tc>
        <w:tc>
          <w:tcPr>
            <w:tcW w:w="6840" w:type="dxa"/>
            <w:hideMark/>
          </w:tcPr>
          <w:p w14:paraId="3B8540ED" w14:textId="77777777" w:rsidR="002E08D0" w:rsidRDefault="002E08D0" w:rsidP="008A3FE9">
            <w:pPr>
              <w:pStyle w:val="Titolo1"/>
            </w:pPr>
            <w:r>
              <w:t>Ministero dell’istruzione, dell’Università e della Ricerca</w:t>
            </w:r>
          </w:p>
          <w:p w14:paraId="021894B9" w14:textId="77777777" w:rsidR="002E08D0" w:rsidRDefault="002E08D0" w:rsidP="008A3FE9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040E41C5" w14:textId="77777777" w:rsidR="002E08D0" w:rsidRDefault="002E08D0" w:rsidP="008A3FE9">
            <w:pPr>
              <w:pStyle w:val="Corpodeltesto2"/>
            </w:pPr>
            <w:r>
              <w:t>Piazza Rosate, 4  24129  Bergamo tel. 035 237476  Fax 035 223594</w:t>
            </w:r>
          </w:p>
          <w:p w14:paraId="31FDDDC3" w14:textId="77777777" w:rsidR="002E08D0" w:rsidRDefault="002E08D0" w:rsidP="008A3FE9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73315F57" w14:textId="77777777" w:rsidR="002E08D0" w:rsidRDefault="002E08D0" w:rsidP="008A3FE9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48237192" w14:textId="77777777" w:rsidR="002E08D0" w:rsidRDefault="001402C6" w:rsidP="008A3FE9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pict w14:anchorId="6744C4EC">
                <v:shape id="_x0000_i1026" type="#_x0000_t75" style="width:47.25pt;height:53.25pt">
                  <v:imagedata r:id="rId8" o:title="Lo-stemma-della-Repubblica-Italiana"/>
                </v:shape>
              </w:pict>
            </w:r>
          </w:p>
        </w:tc>
      </w:tr>
    </w:tbl>
    <w:p w14:paraId="16C5EBA9" w14:textId="77777777" w:rsidR="000541CC" w:rsidRDefault="000541CC" w:rsidP="0080161D">
      <w:pPr>
        <w:rPr>
          <w:rFonts w:ascii="Times New Roman" w:hAnsi="Times New Roman"/>
          <w:b/>
        </w:rPr>
      </w:pPr>
    </w:p>
    <w:p w14:paraId="133AACAB" w14:textId="6A4423B1" w:rsidR="0080161D" w:rsidRPr="0080161D" w:rsidRDefault="0080161D" w:rsidP="0080161D">
      <w:pPr>
        <w:rPr>
          <w:rFonts w:ascii="Times New Roman" w:hAnsi="Times New Roman"/>
          <w:b/>
        </w:rPr>
      </w:pPr>
      <w:r w:rsidRPr="0080161D">
        <w:rPr>
          <w:rFonts w:ascii="Times New Roman" w:hAnsi="Times New Roman"/>
          <w:b/>
        </w:rPr>
        <w:t>CLASSE I</w:t>
      </w:r>
      <w:r w:rsidR="000541CC">
        <w:rPr>
          <w:rFonts w:ascii="Times New Roman" w:hAnsi="Times New Roman"/>
          <w:b/>
        </w:rPr>
        <w:t xml:space="preserve"> B</w:t>
      </w:r>
    </w:p>
    <w:p w14:paraId="4CFEE6C0" w14:textId="77777777" w:rsidR="0080161D" w:rsidRPr="0080161D" w:rsidRDefault="0080161D" w:rsidP="0080161D">
      <w:pPr>
        <w:rPr>
          <w:rFonts w:ascii="Times New Roman" w:hAnsi="Times New Roman"/>
          <w:b/>
        </w:rPr>
      </w:pPr>
      <w:r w:rsidRPr="0080161D">
        <w:rPr>
          <w:rFonts w:ascii="Times New Roman" w:hAnsi="Times New Roman"/>
          <w:b/>
        </w:rPr>
        <w:t xml:space="preserve">DOCENTE : PROF. FRATTINI  ELENA    </w:t>
      </w:r>
    </w:p>
    <w:p w14:paraId="69E72A4A" w14:textId="77777777" w:rsidR="0080161D" w:rsidRPr="0080161D" w:rsidRDefault="0080161D" w:rsidP="0080161D">
      <w:pPr>
        <w:pStyle w:val="Titolo3"/>
        <w:rPr>
          <w:rFonts w:ascii="Times New Roman" w:hAnsi="Times New Roman" w:cs="Times New Roman"/>
        </w:rPr>
      </w:pPr>
      <w:r w:rsidRPr="0080161D">
        <w:rPr>
          <w:rFonts w:ascii="Times New Roman" w:hAnsi="Times New Roman" w:cs="Times New Roman"/>
        </w:rPr>
        <w:t>MATERIA : ITALIANO</w:t>
      </w:r>
    </w:p>
    <w:p w14:paraId="1C2343BE" w14:textId="0002A0D7" w:rsidR="008F5E1A" w:rsidRDefault="0080161D" w:rsidP="00DB487B">
      <w:pPr>
        <w:pStyle w:val="Titolo4"/>
        <w:ind w:left="2484" w:firstLine="348"/>
        <w:rPr>
          <w:sz w:val="24"/>
          <w:szCs w:val="24"/>
        </w:rPr>
      </w:pPr>
      <w:r w:rsidRPr="0080161D">
        <w:rPr>
          <w:sz w:val="24"/>
          <w:szCs w:val="24"/>
        </w:rPr>
        <w:t>COMPITI DELLE VACANZE ESTIVE</w:t>
      </w:r>
    </w:p>
    <w:p w14:paraId="738AC368" w14:textId="77777777" w:rsidR="00DB487B" w:rsidRDefault="00DB487B" w:rsidP="00DB487B">
      <w:pPr>
        <w:rPr>
          <w:rFonts w:ascii="Times New Roman" w:hAnsi="Times New Roman"/>
          <w:b/>
          <w:bCs/>
        </w:rPr>
      </w:pPr>
    </w:p>
    <w:p w14:paraId="7FE0FCBE" w14:textId="71D42B37" w:rsidR="00DB487B" w:rsidRPr="00DB487B" w:rsidRDefault="00DB487B" w:rsidP="00DB487B">
      <w:pPr>
        <w:rPr>
          <w:rFonts w:ascii="Times New Roman" w:hAnsi="Times New Roman"/>
          <w:b/>
          <w:bCs/>
        </w:rPr>
      </w:pPr>
      <w:r w:rsidRPr="00DB487B">
        <w:rPr>
          <w:rFonts w:ascii="Times New Roman" w:hAnsi="Times New Roman"/>
          <w:b/>
          <w:bCs/>
        </w:rPr>
        <w:t>LAVORO PER TUTTI GLI STUDENTI</w:t>
      </w:r>
    </w:p>
    <w:p w14:paraId="0FEA8DEB" w14:textId="77777777" w:rsidR="008F5E1A" w:rsidRDefault="008F5E1A" w:rsidP="0080161D">
      <w:pPr>
        <w:rPr>
          <w:rFonts w:ascii="Times New Roman" w:hAnsi="Times New Roman"/>
        </w:rPr>
      </w:pPr>
    </w:p>
    <w:p w14:paraId="34532532" w14:textId="26EDF2AC" w:rsidR="0080161D" w:rsidRPr="0080161D" w:rsidRDefault="0080161D" w:rsidP="00285F2A">
      <w:pPr>
        <w:numPr>
          <w:ilvl w:val="0"/>
          <w:numId w:val="2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Lettura di Omero, Odissea, </w:t>
      </w:r>
      <w:r>
        <w:rPr>
          <w:rFonts w:ascii="Times New Roman" w:hAnsi="Times New Roman"/>
        </w:rPr>
        <w:t>libri XI</w:t>
      </w:r>
      <w:r w:rsidR="00060305">
        <w:rPr>
          <w:rFonts w:ascii="Times New Roman" w:hAnsi="Times New Roman"/>
        </w:rPr>
        <w:t xml:space="preserve">II, XIV, vv. 23-110, XVII, vv. 290-327,  XIX, vv. 349-398; 467-490,  XXII, vv.1-88,  XXIII, vv. 163-246, </w:t>
      </w:r>
      <w:r>
        <w:rPr>
          <w:rFonts w:ascii="Times New Roman" w:hAnsi="Times New Roman"/>
        </w:rPr>
        <w:t xml:space="preserve">XXIV. A complemento del testo omerico originale lettura di </w:t>
      </w:r>
      <w:r w:rsidRPr="009C49F8">
        <w:rPr>
          <w:rFonts w:ascii="Times New Roman" w:hAnsi="Times New Roman"/>
          <w:u w:val="single"/>
        </w:rPr>
        <w:t>G.Aurelio Privitera</w:t>
      </w:r>
      <w:r>
        <w:rPr>
          <w:rFonts w:ascii="Times New Roman" w:hAnsi="Times New Roman"/>
        </w:rPr>
        <w:t xml:space="preserve">, </w:t>
      </w:r>
      <w:r w:rsidRPr="0080161D">
        <w:rPr>
          <w:rFonts w:ascii="Times New Roman" w:hAnsi="Times New Roman"/>
          <w:i/>
        </w:rPr>
        <w:t>Il ritorno del guerriero</w:t>
      </w:r>
      <w:r>
        <w:rPr>
          <w:rFonts w:ascii="Times New Roman" w:hAnsi="Times New Roman"/>
        </w:rPr>
        <w:t>, PBE (Piccola Biblioteca Einaudi)</w:t>
      </w:r>
    </w:p>
    <w:p w14:paraId="74C6CB2C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43071A90" w14:textId="44FCC4EC" w:rsidR="0080161D" w:rsidRPr="00A1479B" w:rsidRDefault="0080161D" w:rsidP="0080161D">
      <w:pPr>
        <w:numPr>
          <w:ilvl w:val="0"/>
          <w:numId w:val="2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>Lettura seria</w:t>
      </w:r>
      <w:r w:rsidR="0037530E">
        <w:rPr>
          <w:rFonts w:ascii="Times New Roman" w:hAnsi="Times New Roman"/>
        </w:rPr>
        <w:t xml:space="preserve"> </w:t>
      </w:r>
      <w:r w:rsidRPr="0080161D">
        <w:rPr>
          <w:rFonts w:ascii="Times New Roman" w:hAnsi="Times New Roman"/>
        </w:rPr>
        <w:t>delle seguenti opere</w:t>
      </w:r>
      <w:r w:rsidR="00070770">
        <w:rPr>
          <w:rFonts w:ascii="Times New Roman" w:hAnsi="Times New Roman"/>
        </w:rPr>
        <w:t xml:space="preserve"> (saranno riprese nel corso del nuovo anno scolastico)</w:t>
      </w:r>
      <w:r w:rsidRPr="0080161D">
        <w:rPr>
          <w:rFonts w:ascii="Times New Roman" w:hAnsi="Times New Roman"/>
        </w:rPr>
        <w:t xml:space="preserve">: </w:t>
      </w:r>
    </w:p>
    <w:p w14:paraId="7C2653A9" w14:textId="372B38A4" w:rsidR="00DB487B" w:rsidRPr="00070770" w:rsidRDefault="00844AD9" w:rsidP="00070770">
      <w:pPr>
        <w:numPr>
          <w:ilvl w:val="1"/>
          <w:numId w:val="27"/>
        </w:numPr>
        <w:rPr>
          <w:rFonts w:ascii="Times New Roman" w:hAnsi="Times New Roman"/>
          <w:i/>
          <w:iCs/>
        </w:rPr>
      </w:pPr>
      <w:r w:rsidRPr="004323FA">
        <w:rPr>
          <w:rFonts w:ascii="Times New Roman" w:hAnsi="Times New Roman"/>
        </w:rPr>
        <w:t xml:space="preserve">Wladyslaw Szpilman, </w:t>
      </w:r>
      <w:r w:rsidRPr="004323FA">
        <w:rPr>
          <w:rFonts w:ascii="Times New Roman" w:hAnsi="Times New Roman"/>
          <w:i/>
          <w:iCs/>
        </w:rPr>
        <w:t>Il pianist</w:t>
      </w:r>
      <w:r w:rsidR="00070770">
        <w:rPr>
          <w:rFonts w:ascii="Times New Roman" w:hAnsi="Times New Roman"/>
          <w:i/>
          <w:iCs/>
        </w:rPr>
        <w:t>a</w:t>
      </w:r>
    </w:p>
    <w:p w14:paraId="0B90AB6D" w14:textId="22E0CEA0" w:rsidR="0080161D" w:rsidRPr="00844AD9" w:rsidRDefault="0080161D" w:rsidP="00285F2A">
      <w:pPr>
        <w:numPr>
          <w:ilvl w:val="1"/>
          <w:numId w:val="2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E. Morante, </w:t>
      </w:r>
      <w:r w:rsidRPr="0080161D">
        <w:rPr>
          <w:rFonts w:ascii="Times New Roman" w:hAnsi="Times New Roman"/>
          <w:i/>
        </w:rPr>
        <w:t>L</w:t>
      </w:r>
      <w:r w:rsidR="00B52CF4">
        <w:rPr>
          <w:rFonts w:ascii="Times New Roman" w:hAnsi="Times New Roman"/>
          <w:i/>
        </w:rPr>
        <w:t>a storia</w:t>
      </w:r>
    </w:p>
    <w:p w14:paraId="480D2C32" w14:textId="77777777" w:rsidR="00844AD9" w:rsidRPr="0080161D" w:rsidRDefault="0027691B" w:rsidP="00285F2A">
      <w:pPr>
        <w:numPr>
          <w:ilvl w:val="1"/>
          <w:numId w:val="2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Pirandello, </w:t>
      </w:r>
      <w:r w:rsidRPr="00DB487B">
        <w:rPr>
          <w:rFonts w:ascii="Times New Roman" w:hAnsi="Times New Roman"/>
          <w:i/>
          <w:iCs/>
        </w:rPr>
        <w:t>Il fu Mattia Pascal</w:t>
      </w:r>
    </w:p>
    <w:p w14:paraId="3C654B76" w14:textId="77777777" w:rsidR="0080161D" w:rsidRPr="0080161D" w:rsidRDefault="0080161D" w:rsidP="0080161D">
      <w:pPr>
        <w:rPr>
          <w:rFonts w:ascii="Times New Roman" w:hAnsi="Times New Roman"/>
        </w:rPr>
      </w:pPr>
    </w:p>
    <w:p w14:paraId="26CC1720" w14:textId="1397AEE2" w:rsidR="0080161D" w:rsidRPr="00070770" w:rsidRDefault="0080161D" w:rsidP="00070770">
      <w:pPr>
        <w:numPr>
          <w:ilvl w:val="0"/>
          <w:numId w:val="27"/>
        </w:numPr>
        <w:jc w:val="both"/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Per </w:t>
      </w:r>
      <w:r w:rsidR="00DB487B">
        <w:rPr>
          <w:rFonts w:ascii="Times New Roman" w:hAnsi="Times New Roman"/>
        </w:rPr>
        <w:t xml:space="preserve">il romanzo Pirandello, </w:t>
      </w:r>
      <w:r w:rsidR="00DB487B" w:rsidRPr="00DB487B">
        <w:rPr>
          <w:rFonts w:ascii="Times New Roman" w:hAnsi="Times New Roman"/>
          <w:i/>
          <w:iCs/>
        </w:rPr>
        <w:t>Il fu Mattia Pascal</w:t>
      </w:r>
      <w:r w:rsidR="00DB487B">
        <w:rPr>
          <w:rFonts w:ascii="Times New Roman" w:hAnsi="Times New Roman"/>
        </w:rPr>
        <w:t xml:space="preserve"> </w:t>
      </w:r>
      <w:r w:rsidRPr="0080161D">
        <w:rPr>
          <w:rFonts w:ascii="Times New Roman" w:hAnsi="Times New Roman"/>
        </w:rPr>
        <w:t xml:space="preserve"> sarà svolto</w:t>
      </w:r>
      <w:r w:rsidR="0037530E">
        <w:rPr>
          <w:rFonts w:ascii="Times New Roman" w:hAnsi="Times New Roman"/>
        </w:rPr>
        <w:t xml:space="preserve"> sul quaderno</w:t>
      </w:r>
      <w:r w:rsidRPr="0080161D">
        <w:rPr>
          <w:rFonts w:ascii="Times New Roman" w:hAnsi="Times New Roman"/>
        </w:rPr>
        <w:t xml:space="preserve"> il seguente lavoro</w:t>
      </w:r>
      <w:r w:rsidR="00AC3791">
        <w:rPr>
          <w:rFonts w:ascii="Times New Roman" w:hAnsi="Times New Roman"/>
        </w:rPr>
        <w:t xml:space="preserve"> (che sarà condiviso con l’insegnante e i compagni all’inizio del nuovo anno scolastico)</w:t>
      </w:r>
      <w:r w:rsidRPr="0080161D">
        <w:rPr>
          <w:rFonts w:ascii="Times New Roman" w:hAnsi="Times New Roman"/>
        </w:rPr>
        <w:t>:</w:t>
      </w:r>
    </w:p>
    <w:p w14:paraId="7E9FF080" w14:textId="12FA3365" w:rsidR="0080161D" w:rsidRPr="0080161D" w:rsidRDefault="0080161D" w:rsidP="0080161D">
      <w:pPr>
        <w:numPr>
          <w:ilvl w:val="0"/>
          <w:numId w:val="16"/>
        </w:numPr>
        <w:tabs>
          <w:tab w:val="clear" w:pos="360"/>
          <w:tab w:val="num" w:pos="1080"/>
        </w:tabs>
        <w:ind w:left="1080"/>
        <w:jc w:val="both"/>
        <w:rPr>
          <w:rFonts w:ascii="Times New Roman" w:hAnsi="Times New Roman"/>
        </w:rPr>
      </w:pPr>
      <w:r w:rsidRPr="0080161D">
        <w:rPr>
          <w:rFonts w:ascii="Times New Roman" w:hAnsi="Times New Roman"/>
        </w:rPr>
        <w:t>Divisione in macro-sequenze (dalla divisione in sequenze deve emergere lo scheletro della narrazione</w:t>
      </w:r>
      <w:r w:rsidR="0037530E">
        <w:rPr>
          <w:rFonts w:ascii="Times New Roman" w:hAnsi="Times New Roman"/>
        </w:rPr>
        <w:t>)</w:t>
      </w:r>
    </w:p>
    <w:p w14:paraId="58DA6273" w14:textId="094D0FDD" w:rsidR="0080161D" w:rsidRPr="0080161D" w:rsidRDefault="0080161D" w:rsidP="0080161D">
      <w:pPr>
        <w:numPr>
          <w:ilvl w:val="0"/>
          <w:numId w:val="16"/>
        </w:numPr>
        <w:tabs>
          <w:tab w:val="clear" w:pos="360"/>
          <w:tab w:val="num" w:pos="1080"/>
        </w:tabs>
        <w:ind w:left="1080"/>
        <w:jc w:val="both"/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Riassunto in duplice stesura (indicativamente gli spazi </w:t>
      </w:r>
      <w:r w:rsidRPr="0080161D">
        <w:rPr>
          <w:rFonts w:ascii="Times New Roman" w:hAnsi="Times New Roman"/>
          <w:u w:val="single"/>
        </w:rPr>
        <w:t>massimi</w:t>
      </w:r>
      <w:r w:rsidRPr="0080161D">
        <w:rPr>
          <w:rFonts w:ascii="Times New Roman" w:hAnsi="Times New Roman"/>
        </w:rPr>
        <w:t xml:space="preserve"> consigliati sono una pagina di un foglio di protocollo</w:t>
      </w:r>
      <w:r w:rsidR="0037530E">
        <w:rPr>
          <w:rFonts w:ascii="Times New Roman" w:hAnsi="Times New Roman"/>
        </w:rPr>
        <w:t xml:space="preserve">, per la prima versione, </w:t>
      </w:r>
      <w:r w:rsidRPr="0080161D">
        <w:rPr>
          <w:rFonts w:ascii="Times New Roman" w:hAnsi="Times New Roman"/>
        </w:rPr>
        <w:t>metà di essa</w:t>
      </w:r>
      <w:r w:rsidR="0037530E">
        <w:rPr>
          <w:rFonts w:ascii="Times New Roman" w:hAnsi="Times New Roman"/>
        </w:rPr>
        <w:t>, per la seconda versione</w:t>
      </w:r>
      <w:r w:rsidRPr="0080161D">
        <w:rPr>
          <w:rFonts w:ascii="Times New Roman" w:hAnsi="Times New Roman"/>
        </w:rPr>
        <w:t>)</w:t>
      </w:r>
    </w:p>
    <w:p w14:paraId="4CFFAAAC" w14:textId="03B2B0D2" w:rsidR="0080161D" w:rsidRPr="0080161D" w:rsidRDefault="0080161D" w:rsidP="0080161D">
      <w:pPr>
        <w:numPr>
          <w:ilvl w:val="0"/>
          <w:numId w:val="16"/>
        </w:numPr>
        <w:tabs>
          <w:tab w:val="clear" w:pos="360"/>
          <w:tab w:val="num" w:pos="1068"/>
        </w:tabs>
        <w:ind w:left="1068"/>
        <w:jc w:val="both"/>
        <w:rPr>
          <w:rFonts w:ascii="Times New Roman" w:hAnsi="Times New Roman"/>
        </w:rPr>
      </w:pPr>
      <w:r w:rsidRPr="0080161D">
        <w:rPr>
          <w:rFonts w:ascii="Times New Roman" w:hAnsi="Times New Roman"/>
        </w:rPr>
        <w:t>Analisi del testo seguendo questa traccia: struttura; fabula e intreccio; personaggi e loro caratterizzazione; dimensione temporale e spaziale; narratore e punto di vista</w:t>
      </w:r>
    </w:p>
    <w:p w14:paraId="07435A9C" w14:textId="398D6D63" w:rsidR="0080161D" w:rsidRDefault="0080161D" w:rsidP="00AC3791">
      <w:pPr>
        <w:numPr>
          <w:ilvl w:val="0"/>
          <w:numId w:val="16"/>
        </w:numPr>
        <w:tabs>
          <w:tab w:val="clear" w:pos="360"/>
          <w:tab w:val="num" w:pos="1068"/>
        </w:tabs>
        <w:ind w:left="1068"/>
        <w:jc w:val="both"/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Interpretazione del testo sulla base dell’analisi condotta, che consiste nell’ individuazione dei significati sottesi alla trama narrativa. </w:t>
      </w:r>
      <w:r w:rsidR="00AC3791">
        <w:rPr>
          <w:rFonts w:ascii="Times New Roman" w:hAnsi="Times New Roman"/>
        </w:rPr>
        <w:t>E’ il primo approccio all’interpretazione del testo, che sarà successivamente guidata, come di consueto, dall’insegnante .</w:t>
      </w:r>
      <w:r w:rsidR="0037530E">
        <w:rPr>
          <w:rFonts w:ascii="Times New Roman" w:hAnsi="Times New Roman"/>
        </w:rPr>
        <w:t xml:space="preserve"> Individuate tre scene chiave, le presentate e le interpretate</w:t>
      </w:r>
      <w:r w:rsidR="003944E4">
        <w:rPr>
          <w:rFonts w:ascii="Times New Roman" w:hAnsi="Times New Roman"/>
        </w:rPr>
        <w:t xml:space="preserve"> (vi sarà d’aiuto il lavoro di analisi e interpretazione delle novelle pirandelliane, già svolto nel corso dell’anno)</w:t>
      </w:r>
    </w:p>
    <w:p w14:paraId="3DF7C925" w14:textId="77777777" w:rsidR="00AC3791" w:rsidRPr="0080161D" w:rsidRDefault="00AC3791" w:rsidP="00AC3791">
      <w:pPr>
        <w:ind w:left="708"/>
        <w:jc w:val="both"/>
        <w:rPr>
          <w:rFonts w:ascii="Times New Roman" w:hAnsi="Times New Roman"/>
        </w:rPr>
      </w:pPr>
    </w:p>
    <w:p w14:paraId="3A03BA56" w14:textId="53938691" w:rsidR="00AC3791" w:rsidRPr="00A1479B" w:rsidRDefault="0080161D" w:rsidP="00A1479B">
      <w:pPr>
        <w:numPr>
          <w:ilvl w:val="0"/>
          <w:numId w:val="27"/>
        </w:numPr>
        <w:rPr>
          <w:rFonts w:ascii="Times New Roman" w:hAnsi="Times New Roman"/>
          <w:i/>
        </w:rPr>
      </w:pPr>
      <w:r w:rsidRPr="0080161D">
        <w:rPr>
          <w:rFonts w:ascii="Times New Roman" w:hAnsi="Times New Roman"/>
        </w:rPr>
        <w:t>Lettura di almeno due romanzi a scelta tra quelli sotto elencati</w:t>
      </w:r>
      <w:r w:rsidR="006C7F5F">
        <w:rPr>
          <w:rFonts w:ascii="Times New Roman" w:hAnsi="Times New Roman"/>
        </w:rPr>
        <w:t>:</w:t>
      </w:r>
    </w:p>
    <w:p w14:paraId="3C105274" w14:textId="77777777" w:rsidR="0080161D" w:rsidRPr="0080161D" w:rsidRDefault="0080161D" w:rsidP="00AC3791">
      <w:pPr>
        <w:numPr>
          <w:ilvl w:val="0"/>
          <w:numId w:val="23"/>
        </w:numPr>
        <w:rPr>
          <w:rFonts w:ascii="Times New Roman" w:hAnsi="Times New Roman"/>
          <w:i/>
        </w:rPr>
      </w:pPr>
      <w:r w:rsidRPr="0080161D">
        <w:rPr>
          <w:rFonts w:ascii="Times New Roman" w:hAnsi="Times New Roman"/>
        </w:rPr>
        <w:t xml:space="preserve">J. Austen, </w:t>
      </w:r>
      <w:r w:rsidRPr="0080161D">
        <w:rPr>
          <w:rFonts w:ascii="Times New Roman" w:hAnsi="Times New Roman"/>
          <w:i/>
        </w:rPr>
        <w:t>Orgoglio e pregiudizio, Mansfield Park, Emma</w:t>
      </w:r>
    </w:p>
    <w:p w14:paraId="5938047B" w14:textId="77777777" w:rsidR="0080161D" w:rsidRPr="0080161D" w:rsidRDefault="0080161D" w:rsidP="0080161D">
      <w:pPr>
        <w:numPr>
          <w:ilvl w:val="0"/>
          <w:numId w:val="1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C.Dickens, </w:t>
      </w:r>
      <w:r w:rsidRPr="0080161D">
        <w:rPr>
          <w:rFonts w:ascii="Times New Roman" w:hAnsi="Times New Roman"/>
          <w:i/>
        </w:rPr>
        <w:t>Grandi speranze, Tempi difficili</w:t>
      </w:r>
    </w:p>
    <w:p w14:paraId="5510C271" w14:textId="77777777" w:rsidR="0080161D" w:rsidRPr="0080161D" w:rsidRDefault="0080161D" w:rsidP="0080161D">
      <w:pPr>
        <w:numPr>
          <w:ilvl w:val="0"/>
          <w:numId w:val="17"/>
        </w:numPr>
        <w:rPr>
          <w:rFonts w:ascii="Times New Roman" w:hAnsi="Times New Roman"/>
          <w:i/>
        </w:rPr>
      </w:pPr>
      <w:r w:rsidRPr="0080161D">
        <w:rPr>
          <w:rFonts w:ascii="Times New Roman" w:hAnsi="Times New Roman"/>
        </w:rPr>
        <w:t>R.L. Stevenson</w:t>
      </w:r>
      <w:r w:rsidRPr="0080161D">
        <w:rPr>
          <w:rFonts w:ascii="Times New Roman" w:hAnsi="Times New Roman"/>
          <w:i/>
        </w:rPr>
        <w:t>, Lo strano caso del dottor Jekyll e del signor Hyde</w:t>
      </w:r>
    </w:p>
    <w:p w14:paraId="7F004822" w14:textId="77777777" w:rsidR="0080161D" w:rsidRPr="0080161D" w:rsidRDefault="0080161D" w:rsidP="0080161D">
      <w:pPr>
        <w:numPr>
          <w:ilvl w:val="0"/>
          <w:numId w:val="1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D.Defoe, </w:t>
      </w:r>
      <w:r w:rsidRPr="0080161D">
        <w:rPr>
          <w:rFonts w:ascii="Times New Roman" w:hAnsi="Times New Roman"/>
          <w:i/>
        </w:rPr>
        <w:t>Moll Flanders</w:t>
      </w:r>
    </w:p>
    <w:p w14:paraId="48DC2D72" w14:textId="77777777" w:rsidR="0080161D" w:rsidRPr="0080161D" w:rsidRDefault="0080161D" w:rsidP="0080161D">
      <w:pPr>
        <w:numPr>
          <w:ilvl w:val="0"/>
          <w:numId w:val="1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H.De Balzac, </w:t>
      </w:r>
      <w:r w:rsidRPr="0080161D">
        <w:rPr>
          <w:rFonts w:ascii="Times New Roman" w:hAnsi="Times New Roman"/>
          <w:i/>
        </w:rPr>
        <w:t>Eugenia Grandet, Papà Goriot</w:t>
      </w:r>
    </w:p>
    <w:p w14:paraId="41C85A3C" w14:textId="77777777" w:rsidR="0080161D" w:rsidRPr="0080161D" w:rsidRDefault="0080161D" w:rsidP="0080161D">
      <w:pPr>
        <w:numPr>
          <w:ilvl w:val="0"/>
          <w:numId w:val="17"/>
        </w:numPr>
        <w:rPr>
          <w:rFonts w:ascii="Times New Roman" w:hAnsi="Times New Roman"/>
          <w:i/>
        </w:rPr>
      </w:pPr>
      <w:r w:rsidRPr="0080161D">
        <w:rPr>
          <w:rFonts w:ascii="Times New Roman" w:hAnsi="Times New Roman"/>
        </w:rPr>
        <w:t xml:space="preserve">G.De Maupassant, </w:t>
      </w:r>
      <w:r w:rsidRPr="0080161D">
        <w:rPr>
          <w:rFonts w:ascii="Times New Roman" w:hAnsi="Times New Roman"/>
          <w:i/>
        </w:rPr>
        <w:t>Bel Ami, Una vita</w:t>
      </w:r>
    </w:p>
    <w:p w14:paraId="3E3A983F" w14:textId="77777777" w:rsidR="0080161D" w:rsidRPr="0080161D" w:rsidRDefault="0080161D" w:rsidP="0080161D">
      <w:pPr>
        <w:numPr>
          <w:ilvl w:val="0"/>
          <w:numId w:val="1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Flaubert, </w:t>
      </w:r>
      <w:r w:rsidRPr="0080161D">
        <w:rPr>
          <w:rFonts w:ascii="Times New Roman" w:hAnsi="Times New Roman"/>
          <w:i/>
        </w:rPr>
        <w:t>Madame Bovary</w:t>
      </w:r>
    </w:p>
    <w:p w14:paraId="68EF8AAA" w14:textId="77777777" w:rsidR="0080161D" w:rsidRPr="0080161D" w:rsidRDefault="0080161D" w:rsidP="0080161D">
      <w:pPr>
        <w:numPr>
          <w:ilvl w:val="0"/>
          <w:numId w:val="17"/>
        </w:numPr>
        <w:rPr>
          <w:rFonts w:ascii="Times New Roman" w:hAnsi="Times New Roman"/>
          <w:i/>
        </w:rPr>
      </w:pPr>
      <w:r w:rsidRPr="0080161D">
        <w:rPr>
          <w:rFonts w:ascii="Times New Roman" w:hAnsi="Times New Roman"/>
        </w:rPr>
        <w:t xml:space="preserve">F.Dostoevskij, </w:t>
      </w:r>
      <w:r w:rsidRPr="0080161D">
        <w:rPr>
          <w:rFonts w:ascii="Times New Roman" w:hAnsi="Times New Roman"/>
          <w:i/>
        </w:rPr>
        <w:t>Umiliati e offesi, Il sosia</w:t>
      </w:r>
    </w:p>
    <w:p w14:paraId="48A79D89" w14:textId="77777777" w:rsidR="0080161D" w:rsidRPr="0080161D" w:rsidRDefault="0080161D" w:rsidP="0080161D">
      <w:pPr>
        <w:numPr>
          <w:ilvl w:val="0"/>
          <w:numId w:val="1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I.Turgenev, </w:t>
      </w:r>
      <w:r w:rsidRPr="0080161D">
        <w:rPr>
          <w:rFonts w:ascii="Times New Roman" w:hAnsi="Times New Roman"/>
          <w:i/>
        </w:rPr>
        <w:t>Padri e figli</w:t>
      </w:r>
    </w:p>
    <w:p w14:paraId="61535B52" w14:textId="77777777" w:rsidR="0080161D" w:rsidRPr="0080161D" w:rsidRDefault="0080161D" w:rsidP="0080161D">
      <w:pPr>
        <w:numPr>
          <w:ilvl w:val="0"/>
          <w:numId w:val="1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>N.Gogol</w:t>
      </w:r>
      <w:r w:rsidRPr="0080161D">
        <w:rPr>
          <w:rFonts w:ascii="Times New Roman" w:hAnsi="Times New Roman"/>
          <w:i/>
        </w:rPr>
        <w:t>, Il cappotto, Il naso</w:t>
      </w:r>
    </w:p>
    <w:p w14:paraId="55E34EBA" w14:textId="664AB007" w:rsidR="0080161D" w:rsidRPr="003944E4" w:rsidRDefault="0080161D" w:rsidP="0080161D">
      <w:pPr>
        <w:numPr>
          <w:ilvl w:val="0"/>
          <w:numId w:val="17"/>
        </w:numPr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J.Roth, </w:t>
      </w:r>
      <w:r w:rsidRPr="0080161D">
        <w:rPr>
          <w:rFonts w:ascii="Times New Roman" w:hAnsi="Times New Roman"/>
          <w:i/>
        </w:rPr>
        <w:t>Confessione di un assassino</w:t>
      </w:r>
    </w:p>
    <w:p w14:paraId="5A4FDE9F" w14:textId="77777777" w:rsidR="003944E4" w:rsidRPr="00285F2A" w:rsidRDefault="003944E4" w:rsidP="003944E4">
      <w:pPr>
        <w:ind w:left="1080"/>
        <w:rPr>
          <w:rFonts w:ascii="Times New Roman" w:hAnsi="Times New Roman"/>
        </w:rPr>
      </w:pPr>
    </w:p>
    <w:p w14:paraId="7453E93B" w14:textId="12BD0835" w:rsidR="0080161D" w:rsidRPr="003944E4" w:rsidRDefault="003944E4" w:rsidP="00946B94">
      <w:pPr>
        <w:numPr>
          <w:ilvl w:val="0"/>
          <w:numId w:val="2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Svolgi due tracce a scelta tra quelle proposte</w:t>
      </w:r>
      <w:r w:rsidR="00946B94">
        <w:rPr>
          <w:rFonts w:ascii="Times New Roman" w:hAnsi="Times New Roman"/>
        </w:rPr>
        <w:t xml:space="preserve"> (si raccomanda la pianificazione del tema attraverso una scaletta dei contenuti)</w:t>
      </w:r>
      <w:r>
        <w:rPr>
          <w:rFonts w:ascii="Times New Roman" w:hAnsi="Times New Roman"/>
        </w:rPr>
        <w:t>:</w:t>
      </w:r>
    </w:p>
    <w:p w14:paraId="56889322" w14:textId="77777777" w:rsidR="00946B94" w:rsidRDefault="00946B94" w:rsidP="00946B94">
      <w:pPr>
        <w:jc w:val="both"/>
        <w:rPr>
          <w:rFonts w:ascii="Times New Roman" w:hAnsi="Times New Roman"/>
        </w:rPr>
      </w:pPr>
    </w:p>
    <w:p w14:paraId="52276E79" w14:textId="5F9AF3D1" w:rsidR="0080161D" w:rsidRPr="006D01F4" w:rsidRDefault="0080161D" w:rsidP="00946B94">
      <w:pPr>
        <w:numPr>
          <w:ilvl w:val="0"/>
          <w:numId w:val="42"/>
        </w:numPr>
        <w:jc w:val="both"/>
        <w:rPr>
          <w:rFonts w:ascii="Times New Roman" w:hAnsi="Times New Roman"/>
        </w:rPr>
      </w:pPr>
      <w:r w:rsidRPr="006D01F4">
        <w:rPr>
          <w:rFonts w:ascii="Times New Roman" w:hAnsi="Times New Roman"/>
        </w:rPr>
        <w:t>Calipso, Circe, le Sirene</w:t>
      </w:r>
      <w:r w:rsidR="006C7F5F" w:rsidRPr="006D01F4">
        <w:rPr>
          <w:rFonts w:ascii="Times New Roman" w:hAnsi="Times New Roman"/>
        </w:rPr>
        <w:t>:  a</w:t>
      </w:r>
      <w:r w:rsidRPr="006D01F4">
        <w:rPr>
          <w:rFonts w:ascii="Times New Roman" w:hAnsi="Times New Roman"/>
        </w:rPr>
        <w:t>nalizza l’ ambiguo fascino delle tre figure femminili, nella loro duplice dimensione di desi</w:t>
      </w:r>
      <w:r w:rsidR="006C7F5F" w:rsidRPr="006D01F4">
        <w:rPr>
          <w:rFonts w:ascii="Times New Roman" w:hAnsi="Times New Roman"/>
        </w:rPr>
        <w:t>derio e morte</w:t>
      </w:r>
      <w:r w:rsidR="009C49F8">
        <w:rPr>
          <w:rFonts w:ascii="Times New Roman" w:hAnsi="Times New Roman"/>
        </w:rPr>
        <w:t>.</w:t>
      </w:r>
    </w:p>
    <w:p w14:paraId="4DC6037B" w14:textId="77777777" w:rsidR="00903AC8" w:rsidRPr="006D01F4" w:rsidRDefault="00903AC8" w:rsidP="00FA597C">
      <w:pPr>
        <w:jc w:val="both"/>
        <w:rPr>
          <w:rFonts w:ascii="Times New Roman" w:hAnsi="Times New Roman"/>
        </w:rPr>
      </w:pPr>
    </w:p>
    <w:p w14:paraId="40805243" w14:textId="77777777" w:rsidR="00903AC8" w:rsidRPr="006D01F4" w:rsidRDefault="00903AC8" w:rsidP="00946B94">
      <w:pPr>
        <w:numPr>
          <w:ilvl w:val="0"/>
          <w:numId w:val="42"/>
        </w:numPr>
        <w:jc w:val="both"/>
        <w:rPr>
          <w:rFonts w:ascii="Times New Roman" w:hAnsi="Times New Roman"/>
        </w:rPr>
      </w:pPr>
      <w:r w:rsidRPr="006D01F4">
        <w:rPr>
          <w:rFonts w:ascii="Times New Roman" w:hAnsi="Times New Roman"/>
        </w:rPr>
        <w:t>Attraverso ampi ed eloquenti riferimenti al testo dell’Odissea fino ad ora letto, dimostra la tesi secondo cui  il personaggio di Odisseo è in un equilibrio stabile tra folk–tale e leggenda eroica.</w:t>
      </w:r>
    </w:p>
    <w:p w14:paraId="15E0A03F" w14:textId="77777777" w:rsidR="0080161D" w:rsidRPr="006D01F4" w:rsidRDefault="0080161D" w:rsidP="00FA597C">
      <w:pPr>
        <w:jc w:val="both"/>
        <w:rPr>
          <w:rFonts w:ascii="Times New Roman" w:hAnsi="Times New Roman"/>
        </w:rPr>
      </w:pPr>
    </w:p>
    <w:p w14:paraId="6570446F" w14:textId="77777777" w:rsidR="0080161D" w:rsidRPr="006D01F4" w:rsidRDefault="0080161D" w:rsidP="00946B94">
      <w:pPr>
        <w:numPr>
          <w:ilvl w:val="0"/>
          <w:numId w:val="42"/>
        </w:numPr>
        <w:jc w:val="both"/>
        <w:rPr>
          <w:rFonts w:ascii="Times New Roman" w:hAnsi="Times New Roman"/>
        </w:rPr>
      </w:pPr>
      <w:r w:rsidRPr="006D01F4">
        <w:rPr>
          <w:rFonts w:ascii="Times New Roman" w:hAnsi="Times New Roman"/>
        </w:rPr>
        <w:t>L’isola di Ogigia, il giardino e il palazzo di Alcinoo, l’antro di Polifemo: analizza tali luoghi e dimostra  in che modo rispecchino le caratteristiche dei loro abitanti</w:t>
      </w:r>
    </w:p>
    <w:p w14:paraId="1EFE5554" w14:textId="77777777" w:rsidR="006C7F5F" w:rsidRPr="006D01F4" w:rsidRDefault="006C7F5F" w:rsidP="00FA597C">
      <w:pPr>
        <w:jc w:val="both"/>
        <w:rPr>
          <w:rFonts w:ascii="Times New Roman" w:hAnsi="Times New Roman"/>
        </w:rPr>
      </w:pPr>
    </w:p>
    <w:p w14:paraId="1E1C4CC9" w14:textId="77777777" w:rsidR="006C7F5F" w:rsidRPr="006D01F4" w:rsidRDefault="006C7F5F" w:rsidP="00946B94">
      <w:pPr>
        <w:numPr>
          <w:ilvl w:val="0"/>
          <w:numId w:val="42"/>
        </w:numPr>
        <w:jc w:val="both"/>
        <w:rPr>
          <w:rFonts w:ascii="Times New Roman" w:hAnsi="Times New Roman"/>
        </w:rPr>
      </w:pPr>
      <w:r w:rsidRPr="006D01F4">
        <w:rPr>
          <w:rFonts w:ascii="Times New Roman" w:hAnsi="Times New Roman"/>
        </w:rPr>
        <w:t>Analizza il tema dell’ospitalità nell’Odissea, ora accordata, ora negata, facendo riferimento al testo omerico letto.</w:t>
      </w:r>
    </w:p>
    <w:p w14:paraId="3EBA899F" w14:textId="77777777" w:rsidR="00D679AA" w:rsidRPr="006D01F4" w:rsidRDefault="00D679AA" w:rsidP="00FA597C">
      <w:pPr>
        <w:jc w:val="both"/>
        <w:rPr>
          <w:rFonts w:ascii="Times New Roman" w:hAnsi="Times New Roman"/>
        </w:rPr>
      </w:pPr>
    </w:p>
    <w:p w14:paraId="153E60FF" w14:textId="77777777" w:rsidR="00D679AA" w:rsidRPr="006D01F4" w:rsidRDefault="00D679AA" w:rsidP="00946B94">
      <w:pPr>
        <w:numPr>
          <w:ilvl w:val="0"/>
          <w:numId w:val="42"/>
        </w:numPr>
        <w:jc w:val="both"/>
        <w:rPr>
          <w:rFonts w:ascii="Times New Roman" w:hAnsi="Times New Roman"/>
        </w:rPr>
      </w:pPr>
      <w:r w:rsidRPr="006D01F4">
        <w:rPr>
          <w:rFonts w:ascii="Times New Roman" w:hAnsi="Times New Roman"/>
        </w:rPr>
        <w:t>Il locus amoenus e il locus horridus nella sezione di poema da te studiata : analizzali (livello denotativo) e interpretali (livello connotativo)</w:t>
      </w:r>
    </w:p>
    <w:p w14:paraId="151BCE03" w14:textId="77777777" w:rsidR="006C7F5F" w:rsidRPr="006D01F4" w:rsidRDefault="006C7F5F" w:rsidP="00FA597C">
      <w:pPr>
        <w:jc w:val="both"/>
        <w:rPr>
          <w:rFonts w:ascii="Times New Roman" w:hAnsi="Times New Roman"/>
        </w:rPr>
      </w:pPr>
    </w:p>
    <w:p w14:paraId="66BB057B" w14:textId="6F2628B9" w:rsidR="006C7F5F" w:rsidRDefault="006C7F5F" w:rsidP="00946B94">
      <w:pPr>
        <w:numPr>
          <w:ilvl w:val="0"/>
          <w:numId w:val="42"/>
        </w:numPr>
        <w:jc w:val="both"/>
        <w:rPr>
          <w:rFonts w:ascii="Times New Roman" w:hAnsi="Times New Roman"/>
        </w:rPr>
      </w:pPr>
      <w:r w:rsidRPr="006D01F4">
        <w:rPr>
          <w:rFonts w:ascii="Times New Roman" w:hAnsi="Times New Roman"/>
        </w:rPr>
        <w:t>Nella Telemachia si assiste al passaggio di Telemaco dall’infanzia all’età adulta. Attingendo ampiamente al testo letto, spiega quali siano le tappe del processo di maturazione del giovane.</w:t>
      </w:r>
    </w:p>
    <w:p w14:paraId="25F526F6" w14:textId="249650C1" w:rsidR="003944E4" w:rsidRDefault="003944E4" w:rsidP="003944E4">
      <w:pPr>
        <w:ind w:left="720"/>
        <w:rPr>
          <w:rFonts w:ascii="Times New Roman" w:hAnsi="Times New Roman"/>
        </w:rPr>
      </w:pPr>
    </w:p>
    <w:p w14:paraId="3844092C" w14:textId="136A38ED" w:rsidR="003944E4" w:rsidRPr="00946B94" w:rsidRDefault="003944E4" w:rsidP="00946B94">
      <w:pPr>
        <w:numPr>
          <w:ilvl w:val="0"/>
          <w:numId w:val="2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Svolgi </w:t>
      </w:r>
      <w:r w:rsidR="00A1479B">
        <w:rPr>
          <w:rFonts w:ascii="Times New Roman" w:hAnsi="Times New Roman"/>
        </w:rPr>
        <w:t xml:space="preserve">una </w:t>
      </w:r>
      <w:r>
        <w:rPr>
          <w:rFonts w:ascii="Times New Roman" w:hAnsi="Times New Roman"/>
        </w:rPr>
        <w:t xml:space="preserve"> tracc</w:t>
      </w:r>
      <w:r w:rsidR="00A1479B">
        <w:rPr>
          <w:rFonts w:ascii="Times New Roman" w:hAnsi="Times New Roman"/>
        </w:rPr>
        <w:t>ia</w:t>
      </w:r>
      <w:r>
        <w:rPr>
          <w:rFonts w:ascii="Times New Roman" w:hAnsi="Times New Roman"/>
        </w:rPr>
        <w:t xml:space="preserve"> a scelta tra quelle proposte</w:t>
      </w:r>
      <w:r w:rsidR="00946B94">
        <w:rPr>
          <w:rFonts w:ascii="Times New Roman" w:hAnsi="Times New Roman"/>
        </w:rPr>
        <w:t xml:space="preserve"> (si raccomanda la pianificazione del tema attraverso una scaletta dei contenuti):</w:t>
      </w:r>
    </w:p>
    <w:p w14:paraId="353C3805" w14:textId="77777777" w:rsidR="00AF5A5A" w:rsidRDefault="00AF5A5A" w:rsidP="00AF5A5A">
      <w:pPr>
        <w:jc w:val="both"/>
        <w:rPr>
          <w:rFonts w:ascii="Times New Roman" w:hAnsi="Times New Roman"/>
        </w:rPr>
      </w:pPr>
    </w:p>
    <w:p w14:paraId="130620B7" w14:textId="7FB27595" w:rsidR="00D679AA" w:rsidRDefault="00D679AA" w:rsidP="00946B94">
      <w:pPr>
        <w:numPr>
          <w:ilvl w:val="0"/>
          <w:numId w:val="43"/>
        </w:numPr>
        <w:jc w:val="both"/>
        <w:rPr>
          <w:rFonts w:ascii="Times New Roman" w:hAnsi="Times New Roman"/>
        </w:rPr>
      </w:pPr>
      <w:r w:rsidRPr="006D01F4">
        <w:rPr>
          <w:rFonts w:ascii="Times New Roman" w:hAnsi="Times New Roman"/>
        </w:rPr>
        <w:t xml:space="preserve">L’immagine degli “uomini-libro” con cui si conclude </w:t>
      </w:r>
      <w:r w:rsidRPr="00AF5A5A">
        <w:rPr>
          <w:rFonts w:ascii="Times New Roman" w:hAnsi="Times New Roman"/>
        </w:rPr>
        <w:t xml:space="preserve">Fahrenheit 451 </w:t>
      </w:r>
      <w:r w:rsidRPr="006D01F4">
        <w:rPr>
          <w:rFonts w:ascii="Times New Roman" w:hAnsi="Times New Roman"/>
        </w:rPr>
        <w:t>suggerisce riflessioni profonde intorno al valore del libro nel contesto socio culturale odierno e intorno al destino ad esso riservato nel futuro. Discuti l’argomento, valorizzando l’immagine di fantasia proposta e agganciandoti alla tua esperienza di giovane lettore.</w:t>
      </w:r>
    </w:p>
    <w:p w14:paraId="3DE7AF46" w14:textId="77777777" w:rsidR="00AF5A5A" w:rsidRDefault="00AF5A5A" w:rsidP="008A77BF">
      <w:pPr>
        <w:ind w:left="1080"/>
        <w:jc w:val="both"/>
        <w:rPr>
          <w:rFonts w:ascii="Times New Roman" w:hAnsi="Times New Roman"/>
        </w:rPr>
      </w:pPr>
    </w:p>
    <w:p w14:paraId="44FB85BE" w14:textId="6AD4ABF7" w:rsidR="00AF5A5A" w:rsidRPr="008A77BF" w:rsidRDefault="00D679AA" w:rsidP="00946B94">
      <w:pPr>
        <w:numPr>
          <w:ilvl w:val="0"/>
          <w:numId w:val="43"/>
        </w:numPr>
        <w:jc w:val="both"/>
        <w:rPr>
          <w:rFonts w:ascii="Times New Roman" w:hAnsi="Times New Roman"/>
        </w:rPr>
      </w:pPr>
      <w:r w:rsidRPr="00AF5A5A">
        <w:rPr>
          <w:rFonts w:ascii="Times New Roman" w:hAnsi="Times New Roman"/>
        </w:rPr>
        <w:t xml:space="preserve">Hai letto il romanzo di Ray Bradbury Fahrenheit 451 e ne hai visto la celebre trasposizione cinematografica  di Francois Truffaut. </w:t>
      </w:r>
      <w:r w:rsidRPr="008A77BF">
        <w:rPr>
          <w:rFonts w:ascii="Times New Roman" w:hAnsi="Times New Roman"/>
        </w:rPr>
        <w:t>Dal testo al cinema, cosa si perde, cosa si guadagna? Discuti l’argomento valorizzando il tuo personale punto di vista</w:t>
      </w:r>
      <w:r w:rsidR="00AF5A5A" w:rsidRPr="008A77BF">
        <w:rPr>
          <w:rFonts w:ascii="Times New Roman" w:hAnsi="Times New Roman"/>
        </w:rPr>
        <w:t>.</w:t>
      </w:r>
    </w:p>
    <w:p w14:paraId="42148C72" w14:textId="77777777" w:rsidR="00AF5A5A" w:rsidRDefault="00AF5A5A" w:rsidP="008A77BF">
      <w:pPr>
        <w:ind w:left="1080"/>
        <w:jc w:val="both"/>
        <w:rPr>
          <w:rFonts w:ascii="Times New Roman" w:hAnsi="Times New Roman"/>
        </w:rPr>
      </w:pPr>
    </w:p>
    <w:p w14:paraId="626390FE" w14:textId="68196C58" w:rsidR="00AF5A5A" w:rsidRDefault="00D679AA" w:rsidP="00946B94">
      <w:pPr>
        <w:numPr>
          <w:ilvl w:val="0"/>
          <w:numId w:val="43"/>
        </w:numPr>
        <w:jc w:val="both"/>
        <w:rPr>
          <w:rFonts w:ascii="Times New Roman" w:hAnsi="Times New Roman"/>
        </w:rPr>
      </w:pPr>
      <w:r w:rsidRPr="00AF5A5A">
        <w:rPr>
          <w:rFonts w:ascii="Times New Roman" w:hAnsi="Times New Roman"/>
        </w:rPr>
        <w:t>Il romanzo di Ray Bradbury Fahrenheit 451, per quanto scritto nel lontano 1953, propone spunti riflessivi di estrema attualità. A te il compito di evidenziarli, attraverso l’analisi e l’interpretazione di scene chiave del romanzo letto.</w:t>
      </w:r>
    </w:p>
    <w:p w14:paraId="325E5445" w14:textId="77777777" w:rsidR="00AF5A5A" w:rsidRDefault="00AF5A5A" w:rsidP="008A77BF">
      <w:pPr>
        <w:ind w:left="900"/>
        <w:jc w:val="both"/>
        <w:rPr>
          <w:rFonts w:ascii="Times New Roman" w:hAnsi="Times New Roman"/>
        </w:rPr>
      </w:pPr>
    </w:p>
    <w:p w14:paraId="3F4557D6" w14:textId="759EA66D" w:rsidR="003944E4" w:rsidRPr="00AF5A5A" w:rsidRDefault="003944E4" w:rsidP="00946B94">
      <w:pPr>
        <w:numPr>
          <w:ilvl w:val="0"/>
          <w:numId w:val="43"/>
        </w:numPr>
        <w:jc w:val="both"/>
        <w:rPr>
          <w:rFonts w:ascii="Times New Roman" w:hAnsi="Times New Roman"/>
        </w:rPr>
      </w:pPr>
      <w:r w:rsidRPr="00AF5A5A">
        <w:rPr>
          <w:rFonts w:ascii="Times New Roman" w:hAnsi="Times New Roman"/>
        </w:rPr>
        <w:t xml:space="preserve">Il mito di Theuth dal Fedro platonico, la lettera di Umberto Eco al nipote, il romanzo R.Bradbury, Fahrenheith </w:t>
      </w:r>
      <w:r w:rsidR="00802201" w:rsidRPr="00AF5A5A">
        <w:rPr>
          <w:rFonts w:ascii="Times New Roman" w:hAnsi="Times New Roman"/>
        </w:rPr>
        <w:t>451 offrono spunti di riflessione intorno al tema della memoria. Presenta il contibuto di ciascun pensatore e intervieni anche tu nel dibattito esponendo la tua personale opinione in merito.</w:t>
      </w:r>
    </w:p>
    <w:p w14:paraId="26666D7E" w14:textId="2A1F2643" w:rsidR="003C2630" w:rsidRPr="00AF5A5A" w:rsidRDefault="003C2630" w:rsidP="00AF5A5A">
      <w:pPr>
        <w:ind w:left="1080"/>
        <w:jc w:val="both"/>
        <w:rPr>
          <w:rFonts w:ascii="Times New Roman" w:hAnsi="Times New Roman"/>
        </w:rPr>
      </w:pPr>
    </w:p>
    <w:p w14:paraId="6A6E0B42" w14:textId="780DB269" w:rsidR="0080161D" w:rsidRPr="0080161D" w:rsidRDefault="0080161D" w:rsidP="00FA597C">
      <w:pPr>
        <w:jc w:val="both"/>
        <w:rPr>
          <w:rFonts w:ascii="Times New Roman" w:hAnsi="Times New Roman"/>
        </w:rPr>
      </w:pPr>
      <w:r w:rsidRPr="0080161D">
        <w:rPr>
          <w:rFonts w:ascii="Times New Roman" w:hAnsi="Times New Roman"/>
        </w:rPr>
        <w:t>N.B. Tali lavori saranno svolti su fogli di protocollo e consegnati all’insegnante</w:t>
      </w:r>
      <w:r w:rsidR="008A77BF">
        <w:rPr>
          <w:rFonts w:ascii="Times New Roman" w:hAnsi="Times New Roman"/>
        </w:rPr>
        <w:t xml:space="preserve"> </w:t>
      </w:r>
      <w:r w:rsidRPr="0080161D">
        <w:rPr>
          <w:rFonts w:ascii="Times New Roman" w:hAnsi="Times New Roman"/>
        </w:rPr>
        <w:t>all’inizio del nuovo anno scolastico</w:t>
      </w:r>
      <w:r w:rsidR="008A77BF">
        <w:rPr>
          <w:rFonts w:ascii="Times New Roman" w:hAnsi="Times New Roman"/>
        </w:rPr>
        <w:t>.</w:t>
      </w:r>
    </w:p>
    <w:p w14:paraId="1AB2C31D" w14:textId="77777777" w:rsidR="0080161D" w:rsidRPr="0080161D" w:rsidRDefault="0080161D" w:rsidP="0080161D">
      <w:pPr>
        <w:rPr>
          <w:rFonts w:ascii="Times New Roman" w:hAnsi="Times New Roman"/>
        </w:rPr>
      </w:pPr>
    </w:p>
    <w:p w14:paraId="5E693AC7" w14:textId="3503FFF3" w:rsidR="008A77BF" w:rsidRPr="00A1479B" w:rsidRDefault="008A77BF" w:rsidP="0080161D">
      <w:pPr>
        <w:rPr>
          <w:rFonts w:ascii="Times New Roman" w:hAnsi="Times New Roman"/>
          <w:b/>
          <w:bCs/>
        </w:rPr>
      </w:pPr>
      <w:r w:rsidRPr="00A1479B">
        <w:rPr>
          <w:rFonts w:ascii="Times New Roman" w:hAnsi="Times New Roman"/>
          <w:b/>
          <w:bCs/>
        </w:rPr>
        <w:t>LAVORO IN AGGIUNTA PER GLI STUDENTI</w:t>
      </w:r>
      <w:r w:rsidR="00FF61CF" w:rsidRPr="00A1479B">
        <w:rPr>
          <w:rFonts w:ascii="Times New Roman" w:hAnsi="Times New Roman"/>
          <w:b/>
          <w:bCs/>
        </w:rPr>
        <w:t xml:space="preserve"> </w:t>
      </w:r>
      <w:r w:rsidR="00060305">
        <w:rPr>
          <w:rFonts w:ascii="Times New Roman" w:hAnsi="Times New Roman"/>
          <w:b/>
          <w:bCs/>
        </w:rPr>
        <w:t>INDIRIZZATI AL RECUPERO</w:t>
      </w:r>
    </w:p>
    <w:p w14:paraId="5D2EEA01" w14:textId="7935A6FD" w:rsidR="008A77BF" w:rsidRDefault="004E0272" w:rsidP="0080161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Per gli studenti indirizzati </w:t>
      </w:r>
      <w:r w:rsidR="00A1479B">
        <w:rPr>
          <w:rFonts w:ascii="Times New Roman" w:hAnsi="Times New Roman"/>
        </w:rPr>
        <w:t>al recupero in settembre</w:t>
      </w:r>
      <w:r>
        <w:rPr>
          <w:rFonts w:ascii="Times New Roman" w:hAnsi="Times New Roman"/>
        </w:rPr>
        <w:t xml:space="preserve">, come esplicitato nel PAI, è previsto  </w:t>
      </w:r>
      <w:r w:rsidR="00A1479B">
        <w:rPr>
          <w:rFonts w:ascii="Times New Roman" w:hAnsi="Times New Roman"/>
        </w:rPr>
        <w:t>il seguente lavoro</w:t>
      </w:r>
      <w:r>
        <w:rPr>
          <w:rFonts w:ascii="Times New Roman" w:hAnsi="Times New Roman"/>
        </w:rPr>
        <w:t xml:space="preserve"> estivo</w:t>
      </w:r>
      <w:r w:rsidR="00A1479B">
        <w:rPr>
          <w:rFonts w:ascii="Times New Roman" w:hAnsi="Times New Roman"/>
        </w:rPr>
        <w:t>:</w:t>
      </w:r>
    </w:p>
    <w:p w14:paraId="19CF861F" w14:textId="7E2CF8B6" w:rsidR="00A1479B" w:rsidRDefault="00A1479B" w:rsidP="00A1479B">
      <w:pPr>
        <w:numPr>
          <w:ilvl w:val="0"/>
          <w:numId w:val="44"/>
        </w:numPr>
        <w:rPr>
          <w:rFonts w:ascii="Times New Roman" w:hAnsi="Times New Roman"/>
        </w:rPr>
      </w:pPr>
      <w:r>
        <w:rPr>
          <w:rFonts w:ascii="Times New Roman" w:hAnsi="Times New Roman"/>
        </w:rPr>
        <w:t>Svolgere il lavoro assegnato nei punti A, B, C, D</w:t>
      </w:r>
    </w:p>
    <w:p w14:paraId="4E692F4E" w14:textId="10A5DE4F" w:rsidR="00A1479B" w:rsidRDefault="00A1479B" w:rsidP="00A1479B">
      <w:pPr>
        <w:numPr>
          <w:ilvl w:val="0"/>
          <w:numId w:val="44"/>
        </w:numPr>
        <w:rPr>
          <w:rFonts w:ascii="Times New Roman" w:hAnsi="Times New Roman"/>
        </w:rPr>
      </w:pPr>
      <w:r w:rsidRPr="00A1479B">
        <w:rPr>
          <w:rFonts w:ascii="Times New Roman" w:hAnsi="Times New Roman"/>
        </w:rPr>
        <w:t xml:space="preserve">Svolgere due tracce a scelta tra quelle assegnate al punto E (si richiede  la pianificazione del tema attraverso una scaletta </w:t>
      </w:r>
      <w:r w:rsidR="004E0272">
        <w:rPr>
          <w:rFonts w:ascii="Times New Roman" w:hAnsi="Times New Roman"/>
        </w:rPr>
        <w:t xml:space="preserve">scritta </w:t>
      </w:r>
      <w:r w:rsidRPr="00A1479B">
        <w:rPr>
          <w:rFonts w:ascii="Times New Roman" w:hAnsi="Times New Roman"/>
        </w:rPr>
        <w:t>dei contenuti)</w:t>
      </w:r>
    </w:p>
    <w:p w14:paraId="7058AA0E" w14:textId="4BC73F74" w:rsidR="00A1479B" w:rsidRPr="00946B94" w:rsidRDefault="00A1479B" w:rsidP="00A1479B">
      <w:pPr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Svolgere due tracc</w:t>
      </w:r>
      <w:r w:rsidR="004E0272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a scelta tra quelle proposte </w:t>
      </w:r>
      <w:r w:rsidR="004E0272">
        <w:rPr>
          <w:rFonts w:ascii="Times New Roman" w:hAnsi="Times New Roman"/>
        </w:rPr>
        <w:t xml:space="preserve">al punto F </w:t>
      </w:r>
      <w:r>
        <w:rPr>
          <w:rFonts w:ascii="Times New Roman" w:hAnsi="Times New Roman"/>
        </w:rPr>
        <w:t>(si r</w:t>
      </w:r>
      <w:r w:rsidR="004E0272">
        <w:rPr>
          <w:rFonts w:ascii="Times New Roman" w:hAnsi="Times New Roman"/>
        </w:rPr>
        <w:t>ichiede</w:t>
      </w:r>
      <w:r>
        <w:rPr>
          <w:rFonts w:ascii="Times New Roman" w:hAnsi="Times New Roman"/>
        </w:rPr>
        <w:t xml:space="preserve"> la pianificazione del tema attraverso una scaletta</w:t>
      </w:r>
      <w:r w:rsidR="004E0272">
        <w:rPr>
          <w:rFonts w:ascii="Times New Roman" w:hAnsi="Times New Roman"/>
        </w:rPr>
        <w:t xml:space="preserve"> scritta</w:t>
      </w:r>
      <w:r>
        <w:rPr>
          <w:rFonts w:ascii="Times New Roman" w:hAnsi="Times New Roman"/>
        </w:rPr>
        <w:t xml:space="preserve"> dei contenuti):</w:t>
      </w:r>
    </w:p>
    <w:p w14:paraId="1BC9F781" w14:textId="4B08804B" w:rsidR="00A1479B" w:rsidRPr="00A1479B" w:rsidRDefault="004E0272" w:rsidP="00A1479B">
      <w:pPr>
        <w:numPr>
          <w:ilvl w:val="0"/>
          <w:numId w:val="44"/>
        </w:numPr>
        <w:rPr>
          <w:rFonts w:ascii="Times New Roman" w:hAnsi="Times New Roman"/>
        </w:rPr>
      </w:pPr>
      <w:r>
        <w:rPr>
          <w:rFonts w:ascii="Times New Roman" w:hAnsi="Times New Roman"/>
        </w:rPr>
        <w:t>Ti raccomando la lettura del quotidiano. Scegli tre articoli di giornale che ti abbiano particolarmente interessato. In una scaletta scritta esplicita la tesi e le prove a sostegno di essa. Svolgi il riassunto scritto dell’articolo avvalendoti della scaletta precedentemente stesa</w:t>
      </w:r>
    </w:p>
    <w:p w14:paraId="1BCD7226" w14:textId="77777777" w:rsidR="00A1479B" w:rsidRDefault="00A1479B" w:rsidP="0080161D">
      <w:pPr>
        <w:rPr>
          <w:rFonts w:ascii="Times New Roman" w:hAnsi="Times New Roman"/>
        </w:rPr>
      </w:pPr>
    </w:p>
    <w:p w14:paraId="43142C25" w14:textId="09BB58A0" w:rsidR="008A77BF" w:rsidRDefault="004E0272" w:rsidP="004E0272">
      <w:pPr>
        <w:jc w:val="both"/>
        <w:rPr>
          <w:rFonts w:ascii="Times New Roman" w:hAnsi="Times New Roman"/>
        </w:rPr>
      </w:pPr>
      <w:r w:rsidRPr="0080161D">
        <w:rPr>
          <w:rFonts w:ascii="Times New Roman" w:hAnsi="Times New Roman"/>
        </w:rPr>
        <w:t>N.B</w:t>
      </w:r>
      <w:r>
        <w:rPr>
          <w:rFonts w:ascii="Times New Roman" w:hAnsi="Times New Roman"/>
        </w:rPr>
        <w:t>. Gli elaborati scritti previsti ai punti 2 e 3 devono essere inviati alla docente sulla piattaforma Classroom entro l’inizio del recupero. Il lavoro previsto al punto 4 sarà svolto su fogli di protocollo e consegnato all’insegnante all’inizio del recupero (si raccomanda di allegare anche l’articolo di giornale)</w:t>
      </w:r>
    </w:p>
    <w:p w14:paraId="0DB268DE" w14:textId="106DCC1E" w:rsidR="008A77BF" w:rsidRDefault="008A77BF" w:rsidP="0080161D">
      <w:pPr>
        <w:rPr>
          <w:rFonts w:ascii="Times New Roman" w:hAnsi="Times New Roman"/>
        </w:rPr>
      </w:pPr>
    </w:p>
    <w:p w14:paraId="5F3C489A" w14:textId="26BA3482" w:rsidR="008A77BF" w:rsidRDefault="008A77BF" w:rsidP="0080161D">
      <w:pPr>
        <w:rPr>
          <w:rFonts w:ascii="Times New Roman" w:hAnsi="Times New Roman"/>
        </w:rPr>
      </w:pPr>
    </w:p>
    <w:p w14:paraId="507D1CAB" w14:textId="77777777" w:rsidR="008A77BF" w:rsidRPr="0080161D" w:rsidRDefault="008A77BF" w:rsidP="0080161D">
      <w:pPr>
        <w:rPr>
          <w:rFonts w:ascii="Times New Roman" w:hAnsi="Times New Roman"/>
        </w:rPr>
      </w:pPr>
    </w:p>
    <w:p w14:paraId="690D5115" w14:textId="3F49EC17" w:rsidR="0080161D" w:rsidRPr="0080161D" w:rsidRDefault="0080161D" w:rsidP="0080161D">
      <w:pPr>
        <w:rPr>
          <w:rFonts w:ascii="Times New Roman" w:hAnsi="Times New Roman"/>
        </w:rPr>
      </w:pPr>
      <w:r w:rsidRPr="0080161D">
        <w:rPr>
          <w:rFonts w:ascii="Times New Roman" w:hAnsi="Times New Roman"/>
        </w:rPr>
        <w:t xml:space="preserve">Bergamo, </w:t>
      </w:r>
      <w:r w:rsidR="00BD5844">
        <w:rPr>
          <w:rFonts w:ascii="Times New Roman" w:hAnsi="Times New Roman"/>
        </w:rPr>
        <w:t>9</w:t>
      </w:r>
      <w:r w:rsidRPr="0080161D">
        <w:rPr>
          <w:rFonts w:ascii="Times New Roman" w:hAnsi="Times New Roman"/>
        </w:rPr>
        <w:t xml:space="preserve"> Giugno 20</w:t>
      </w:r>
      <w:r w:rsidR="00BD5844">
        <w:rPr>
          <w:rFonts w:ascii="Times New Roman" w:hAnsi="Times New Roman"/>
        </w:rPr>
        <w:t>20</w:t>
      </w:r>
      <w:r w:rsidRPr="0080161D">
        <w:rPr>
          <w:rFonts w:ascii="Times New Roman" w:hAnsi="Times New Roman"/>
        </w:rPr>
        <w:tab/>
      </w:r>
      <w:r w:rsidRPr="0080161D">
        <w:rPr>
          <w:rFonts w:ascii="Times New Roman" w:hAnsi="Times New Roman"/>
        </w:rPr>
        <w:tab/>
      </w:r>
      <w:r w:rsidRPr="0080161D">
        <w:rPr>
          <w:rFonts w:ascii="Times New Roman" w:hAnsi="Times New Roman"/>
        </w:rPr>
        <w:tab/>
      </w:r>
      <w:r w:rsidRPr="0080161D">
        <w:rPr>
          <w:rFonts w:ascii="Times New Roman" w:hAnsi="Times New Roman"/>
        </w:rPr>
        <w:tab/>
      </w:r>
      <w:r w:rsidRPr="0080161D">
        <w:rPr>
          <w:rFonts w:ascii="Times New Roman" w:hAnsi="Times New Roman"/>
        </w:rPr>
        <w:tab/>
        <w:t>La docente</w:t>
      </w:r>
    </w:p>
    <w:p w14:paraId="3EEC8126" w14:textId="4EC85F4D" w:rsidR="0080161D" w:rsidRPr="0080161D" w:rsidRDefault="006D01F4" w:rsidP="0080161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Prof.ssa Elena Frattini</w:t>
      </w:r>
    </w:p>
    <w:p w14:paraId="17EFBE99" w14:textId="77777777" w:rsidR="00070770" w:rsidRDefault="00070770" w:rsidP="00913A24">
      <w:pPr>
        <w:ind w:left="360"/>
        <w:rPr>
          <w:rFonts w:ascii="Times New Roman" w:hAnsi="Times New Roman"/>
        </w:rPr>
      </w:pPr>
    </w:p>
    <w:p w14:paraId="50B2F63A" w14:textId="77777777" w:rsidR="00070770" w:rsidRDefault="00070770" w:rsidP="00913A24">
      <w:pPr>
        <w:ind w:left="360"/>
        <w:rPr>
          <w:rFonts w:ascii="Times New Roman" w:hAnsi="Times New Roman"/>
        </w:rPr>
      </w:pPr>
    </w:p>
    <w:p w14:paraId="5B4371E6" w14:textId="636FBD03" w:rsidR="00913A24" w:rsidRPr="00913A24" w:rsidRDefault="00913A24" w:rsidP="00060305">
      <w:pPr>
        <w:rPr>
          <w:rFonts w:ascii="Times New Roman" w:hAnsi="Times New Roman"/>
        </w:rPr>
      </w:pPr>
      <w:r w:rsidRPr="00913A24">
        <w:rPr>
          <w:rFonts w:ascii="Times New Roman" w:hAnsi="Times New Roman"/>
        </w:rPr>
        <w:t>CONSIGLI DI LETTURA (in aggiunta alle letture assegnate per compito)</w:t>
      </w:r>
    </w:p>
    <w:p w14:paraId="437C5150" w14:textId="77777777" w:rsidR="00913A24" w:rsidRPr="00913A24" w:rsidRDefault="00913A24" w:rsidP="00060305">
      <w:pPr>
        <w:rPr>
          <w:rFonts w:ascii="Times New Roman" w:hAnsi="Times New Roman"/>
        </w:rPr>
      </w:pPr>
    </w:p>
    <w:p w14:paraId="13482F86" w14:textId="77777777" w:rsidR="00913A24" w:rsidRPr="00913A24" w:rsidRDefault="00913A24" w:rsidP="00913A24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Bassani, Il giardino dei Finzi Contini</w:t>
      </w:r>
    </w:p>
    <w:p w14:paraId="5353E9C4" w14:textId="053863C3" w:rsidR="00913A24" w:rsidRPr="00913A24" w:rsidRDefault="00913A24" w:rsidP="00913A24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 xml:space="preserve">Calvino,  Le cosmicomiche;  </w:t>
      </w:r>
      <w:r>
        <w:rPr>
          <w:rFonts w:ascii="Times New Roman" w:hAnsi="Times New Roman"/>
        </w:rPr>
        <w:t xml:space="preserve">Il cavaliere inesistente; </w:t>
      </w:r>
      <w:r w:rsidRPr="00913A24">
        <w:rPr>
          <w:rFonts w:ascii="Times New Roman" w:hAnsi="Times New Roman"/>
        </w:rPr>
        <w:t>Il castello dei destini incrociati; Se una notte d’ inverno un viaggiatore</w:t>
      </w:r>
    </w:p>
    <w:p w14:paraId="553BE5FC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Fenoglio, Il partigiano Johnny;  Una questione privata; La malora</w:t>
      </w:r>
    </w:p>
    <w:p w14:paraId="75F2CFF5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C. Levi, Cristo si è fermato a Eboli</w:t>
      </w:r>
    </w:p>
    <w:p w14:paraId="2A7B5F63" w14:textId="7CA9B980" w:rsidR="00913A24" w:rsidRPr="00070770" w:rsidRDefault="00913A24" w:rsidP="00070770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P. Levi,  La tregua</w:t>
      </w:r>
      <w:r>
        <w:rPr>
          <w:rFonts w:ascii="Times New Roman" w:hAnsi="Times New Roman"/>
        </w:rPr>
        <w:t>; Se questo è un uomo</w:t>
      </w:r>
    </w:p>
    <w:p w14:paraId="5A070FBC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Pavese, La casa in collina; La luna e i falò</w:t>
      </w:r>
    </w:p>
    <w:p w14:paraId="5BF39708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Pirandello, Uno, nessuno, centomila; Novelle</w:t>
      </w:r>
    </w:p>
    <w:p w14:paraId="2AF5F1CA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Sciascia, Il giorno della civetta; Una giornata particolare</w:t>
      </w:r>
    </w:p>
    <w:p w14:paraId="38498ABB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Silone, Fontamara; Il segreto di Luca</w:t>
      </w:r>
    </w:p>
    <w:p w14:paraId="785BF22F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Svevo, La coscienza di Zeno</w:t>
      </w:r>
    </w:p>
    <w:p w14:paraId="7A66F580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Vassalli, La chimera</w:t>
      </w:r>
    </w:p>
    <w:p w14:paraId="5AE5163A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Verga, Mastro don Gesualdo</w:t>
      </w:r>
    </w:p>
    <w:p w14:paraId="21928A1C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Vittorini, Conversazione in Sicilia</w:t>
      </w:r>
    </w:p>
    <w:p w14:paraId="0DC92240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Bulgakov, Il maestro e Margherita</w:t>
      </w:r>
    </w:p>
    <w:p w14:paraId="7833AF10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Conrad, Linea d’ ombra</w:t>
      </w:r>
    </w:p>
    <w:p w14:paraId="71CFF364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Dostoevskij, Delitto e castigo;  Umiliati e offesi;  Le notti bianche</w:t>
      </w:r>
    </w:p>
    <w:p w14:paraId="51B949D3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Hesse, Siddharta, Narciso e Boccadoro</w:t>
      </w:r>
    </w:p>
    <w:p w14:paraId="4C51FF4A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Joyce, Racconti di Dublino</w:t>
      </w:r>
    </w:p>
    <w:p w14:paraId="00BB9958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Kafka, Il processo</w:t>
      </w:r>
    </w:p>
    <w:p w14:paraId="37F6882E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Lee Master, Antologia di Spoon River</w:t>
      </w:r>
    </w:p>
    <w:p w14:paraId="07D323EF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Mann, La morte a Venezia</w:t>
      </w:r>
    </w:p>
    <w:p w14:paraId="4A1630E2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Orwell, 1984; La fattoria degli animali</w:t>
      </w:r>
    </w:p>
    <w:p w14:paraId="505E3C9F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Salinger, Il giovane Holden</w:t>
      </w:r>
    </w:p>
    <w:p w14:paraId="4A487687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Svevo, La coscienza di Zeno</w:t>
      </w:r>
    </w:p>
    <w:p w14:paraId="58F7FFEB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Vassalli, La chimera</w:t>
      </w:r>
    </w:p>
    <w:p w14:paraId="3D21C345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Wiesel, La notte</w:t>
      </w:r>
    </w:p>
    <w:p w14:paraId="534D134B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Wilde, Il ritratto di Dorian Gray</w:t>
      </w:r>
    </w:p>
    <w:p w14:paraId="4EEA0D4C" w14:textId="77777777" w:rsidR="00913A24" w:rsidRPr="00913A24" w:rsidRDefault="00913A24" w:rsidP="00913A24">
      <w:pPr>
        <w:numPr>
          <w:ilvl w:val="0"/>
          <w:numId w:val="30"/>
        </w:numPr>
        <w:tabs>
          <w:tab w:val="clear" w:pos="360"/>
          <w:tab w:val="num" w:pos="720"/>
        </w:tabs>
        <w:ind w:left="720"/>
        <w:rPr>
          <w:rFonts w:ascii="Times New Roman" w:hAnsi="Times New Roman"/>
        </w:rPr>
      </w:pPr>
      <w:r w:rsidRPr="00913A24">
        <w:rPr>
          <w:rFonts w:ascii="Times New Roman" w:hAnsi="Times New Roman"/>
        </w:rPr>
        <w:t>Yourcenar, Memorie di Adriano</w:t>
      </w:r>
    </w:p>
    <w:p w14:paraId="040CE96A" w14:textId="77777777" w:rsidR="00913A24" w:rsidRPr="00913A24" w:rsidRDefault="00913A24" w:rsidP="00913A24">
      <w:pPr>
        <w:rPr>
          <w:rFonts w:ascii="Times New Roman" w:hAnsi="Times New Roman"/>
        </w:rPr>
      </w:pPr>
    </w:p>
    <w:p w14:paraId="7E6341F3" w14:textId="77777777" w:rsidR="00913A24" w:rsidRPr="00913A24" w:rsidRDefault="00913A24" w:rsidP="00913A24">
      <w:pPr>
        <w:rPr>
          <w:rFonts w:ascii="Times New Roman" w:hAnsi="Times New Roman"/>
        </w:rPr>
      </w:pPr>
    </w:p>
    <w:p w14:paraId="40E5FB31" w14:textId="77777777" w:rsidR="00913A24" w:rsidRPr="00913A24" w:rsidRDefault="00913A24" w:rsidP="00913A24">
      <w:pPr>
        <w:rPr>
          <w:rFonts w:ascii="Times New Roman" w:hAnsi="Times New Roman"/>
        </w:rPr>
      </w:pPr>
      <w:r w:rsidRPr="00913A24">
        <w:rPr>
          <w:rFonts w:ascii="Times New Roman" w:hAnsi="Times New Roman"/>
        </w:rPr>
        <w:t xml:space="preserve">L’ elenco potrebbe continuare all’ infinito, perché infinite sono le possibilità di lettura. </w:t>
      </w:r>
    </w:p>
    <w:p w14:paraId="51E260A4" w14:textId="77777777" w:rsidR="00913A24" w:rsidRPr="00913A24" w:rsidRDefault="00913A24" w:rsidP="00913A24">
      <w:pPr>
        <w:rPr>
          <w:rFonts w:ascii="Times New Roman" w:hAnsi="Times New Roman"/>
        </w:rPr>
      </w:pPr>
    </w:p>
    <w:p w14:paraId="74A2453F" w14:textId="77777777" w:rsidR="00913A24" w:rsidRPr="00913A24" w:rsidRDefault="00913A24" w:rsidP="00913A24">
      <w:pPr>
        <w:rPr>
          <w:rFonts w:ascii="Times New Roman" w:hAnsi="Times New Roman"/>
        </w:rPr>
      </w:pPr>
      <w:r w:rsidRPr="00913A24">
        <w:rPr>
          <w:rFonts w:ascii="Times New Roman" w:hAnsi="Times New Roman"/>
        </w:rPr>
        <w:t>BUONE LETTURE E BUONE VACANZE!</w:t>
      </w:r>
    </w:p>
    <w:p w14:paraId="104781A5" w14:textId="77777777" w:rsidR="00913A24" w:rsidRPr="00913A24" w:rsidRDefault="00913A24" w:rsidP="00913A24">
      <w:pPr>
        <w:rPr>
          <w:rFonts w:ascii="Times New Roman" w:hAnsi="Times New Roman"/>
        </w:rPr>
      </w:pPr>
    </w:p>
    <w:p w14:paraId="12236593" w14:textId="77777777" w:rsidR="0080161D" w:rsidRPr="00913A24" w:rsidRDefault="0080161D" w:rsidP="0080161D">
      <w:pPr>
        <w:rPr>
          <w:rFonts w:ascii="Times New Roman" w:hAnsi="Times New Roman"/>
        </w:rPr>
      </w:pPr>
    </w:p>
    <w:p w14:paraId="72FC78EA" w14:textId="77777777" w:rsidR="0080161D" w:rsidRPr="0080161D" w:rsidRDefault="0080161D" w:rsidP="0080161D">
      <w:pPr>
        <w:rPr>
          <w:rFonts w:ascii="Times New Roman" w:hAnsi="Times New Roman"/>
        </w:rPr>
      </w:pPr>
    </w:p>
    <w:p w14:paraId="5AB791E8" w14:textId="77777777" w:rsidR="0080161D" w:rsidRPr="0080161D" w:rsidRDefault="0080161D" w:rsidP="0080161D">
      <w:pPr>
        <w:ind w:left="708"/>
        <w:rPr>
          <w:rFonts w:ascii="Times New Roman" w:hAnsi="Times New Roman"/>
        </w:rPr>
      </w:pPr>
    </w:p>
    <w:p w14:paraId="4F655682" w14:textId="77777777" w:rsidR="0080161D" w:rsidRPr="0080161D" w:rsidRDefault="0080161D" w:rsidP="0080161D">
      <w:pPr>
        <w:ind w:left="708"/>
        <w:rPr>
          <w:rFonts w:ascii="Times New Roman" w:hAnsi="Times New Roman"/>
        </w:rPr>
      </w:pPr>
    </w:p>
    <w:p w14:paraId="7DB4A246" w14:textId="77777777" w:rsidR="0080161D" w:rsidRPr="0080161D" w:rsidRDefault="0080161D" w:rsidP="0080161D">
      <w:pPr>
        <w:rPr>
          <w:rFonts w:ascii="Times New Roman" w:hAnsi="Times New Roman"/>
        </w:rPr>
      </w:pPr>
    </w:p>
    <w:p w14:paraId="15C24A99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59B48A1A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7E22DBF6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1A5D6860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0C79F608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3DE04B80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60BD48FC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58A5E36E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6F12E4C6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42DF7CC3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12C20FFF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39EC643B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3CCE06EC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46EC5D42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74C2786D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6392EA6D" w14:textId="77777777" w:rsidR="0080161D" w:rsidRPr="0080161D" w:rsidRDefault="0080161D" w:rsidP="0080161D">
      <w:pPr>
        <w:rPr>
          <w:rFonts w:ascii="Times New Roman" w:hAnsi="Times New Roman"/>
        </w:rPr>
      </w:pPr>
    </w:p>
    <w:p w14:paraId="1638491E" w14:textId="77777777" w:rsidR="005B4A86" w:rsidRPr="0080161D" w:rsidRDefault="005B4A86" w:rsidP="005B4A86">
      <w:pPr>
        <w:jc w:val="both"/>
        <w:rPr>
          <w:rFonts w:ascii="Times New Roman" w:hAnsi="Times New Roman"/>
          <w:i/>
        </w:rPr>
      </w:pPr>
    </w:p>
    <w:p w14:paraId="0859BE7F" w14:textId="77777777" w:rsidR="005B48B1" w:rsidRPr="0080161D" w:rsidRDefault="005B48B1">
      <w:pPr>
        <w:rPr>
          <w:rFonts w:ascii="Times New Roman" w:hAnsi="Times New Roman"/>
        </w:rPr>
      </w:pPr>
    </w:p>
    <w:p w14:paraId="75EDC342" w14:textId="77777777" w:rsidR="005B48B1" w:rsidRPr="0080161D" w:rsidRDefault="005B48B1">
      <w:pPr>
        <w:rPr>
          <w:rFonts w:ascii="Times New Roman" w:hAnsi="Times New Roman"/>
        </w:rPr>
      </w:pPr>
    </w:p>
    <w:p w14:paraId="3D68B2DD" w14:textId="77777777" w:rsidR="005B48B1" w:rsidRPr="0080161D" w:rsidRDefault="005B48B1">
      <w:pPr>
        <w:rPr>
          <w:rFonts w:ascii="Times New Roman" w:hAnsi="Times New Roman"/>
        </w:rPr>
      </w:pPr>
    </w:p>
    <w:p w14:paraId="74A293BC" w14:textId="77777777" w:rsidR="005B48B1" w:rsidRPr="0080161D" w:rsidRDefault="005B48B1">
      <w:pPr>
        <w:rPr>
          <w:rFonts w:ascii="Times New Roman" w:hAnsi="Times New Roman"/>
        </w:rPr>
      </w:pPr>
    </w:p>
    <w:p w14:paraId="1C0A9021" w14:textId="77777777" w:rsidR="005B48B1" w:rsidRPr="0080161D" w:rsidRDefault="005B48B1">
      <w:pPr>
        <w:rPr>
          <w:rFonts w:ascii="Times New Roman" w:hAnsi="Times New Roman"/>
        </w:rPr>
      </w:pPr>
    </w:p>
    <w:p w14:paraId="5C480D24" w14:textId="77777777" w:rsidR="005B48B1" w:rsidRPr="0080161D" w:rsidRDefault="005B48B1">
      <w:pPr>
        <w:rPr>
          <w:rFonts w:ascii="Times New Roman" w:hAnsi="Times New Roman"/>
        </w:rPr>
      </w:pPr>
    </w:p>
    <w:p w14:paraId="532CFF09" w14:textId="77777777" w:rsidR="005B48B1" w:rsidRPr="0080161D" w:rsidRDefault="005B48B1">
      <w:pPr>
        <w:rPr>
          <w:rFonts w:ascii="Times New Roman" w:hAnsi="Times New Roman"/>
        </w:rPr>
      </w:pPr>
    </w:p>
    <w:p w14:paraId="0040D7C3" w14:textId="77777777" w:rsidR="005B48B1" w:rsidRPr="0080161D" w:rsidRDefault="005B48B1">
      <w:pPr>
        <w:rPr>
          <w:rFonts w:ascii="Times New Roman" w:hAnsi="Times New Roman"/>
        </w:rPr>
      </w:pPr>
    </w:p>
    <w:p w14:paraId="52A1FEFF" w14:textId="77777777" w:rsidR="005B48B1" w:rsidRPr="0080161D" w:rsidRDefault="005B48B1">
      <w:pPr>
        <w:rPr>
          <w:rFonts w:ascii="Times New Roman" w:hAnsi="Times New Roman"/>
        </w:rPr>
      </w:pPr>
    </w:p>
    <w:p w14:paraId="2BC06E75" w14:textId="77777777" w:rsidR="005B48B1" w:rsidRPr="0080161D" w:rsidRDefault="005B48B1">
      <w:pPr>
        <w:rPr>
          <w:rFonts w:ascii="Times New Roman" w:hAnsi="Times New Roman"/>
        </w:rPr>
      </w:pPr>
    </w:p>
    <w:sectPr w:rsidR="005B48B1" w:rsidRPr="0080161D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3B44916"/>
    <w:multiLevelType w:val="hybridMultilevel"/>
    <w:tmpl w:val="2496DCA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D1AE8"/>
    <w:multiLevelType w:val="hybridMultilevel"/>
    <w:tmpl w:val="FEEA202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F7FA4"/>
    <w:multiLevelType w:val="hybridMultilevel"/>
    <w:tmpl w:val="0E8A333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7431C"/>
    <w:multiLevelType w:val="hybridMultilevel"/>
    <w:tmpl w:val="7624DF9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833F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493887"/>
    <w:multiLevelType w:val="hybridMultilevel"/>
    <w:tmpl w:val="49E4381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7009A5"/>
    <w:multiLevelType w:val="hybridMultilevel"/>
    <w:tmpl w:val="60E81EA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40733"/>
    <w:multiLevelType w:val="hybridMultilevel"/>
    <w:tmpl w:val="B88083DE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B0122"/>
    <w:multiLevelType w:val="hybridMultilevel"/>
    <w:tmpl w:val="3530C9E8"/>
    <w:lvl w:ilvl="0" w:tplc="04100013">
      <w:start w:val="1"/>
      <w:numFmt w:val="upp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67B47F1"/>
    <w:multiLevelType w:val="hybridMultilevel"/>
    <w:tmpl w:val="018472B2"/>
    <w:lvl w:ilvl="0" w:tplc="9ECC7F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F7100"/>
    <w:multiLevelType w:val="hybridMultilevel"/>
    <w:tmpl w:val="D8D64532"/>
    <w:lvl w:ilvl="0" w:tplc="04100013">
      <w:start w:val="1"/>
      <w:numFmt w:val="upp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CD6226E"/>
    <w:multiLevelType w:val="hybridMultilevel"/>
    <w:tmpl w:val="7FB266B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542B5"/>
    <w:multiLevelType w:val="singleLevel"/>
    <w:tmpl w:val="CAA0F652"/>
    <w:lvl w:ilvl="0"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19" w15:restartNumberingAfterBreak="0">
    <w:nsid w:val="423768C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4326D2F"/>
    <w:multiLevelType w:val="hybridMultilevel"/>
    <w:tmpl w:val="DE46CF0E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C153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B29393F"/>
    <w:multiLevelType w:val="hybridMultilevel"/>
    <w:tmpl w:val="AE6298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00EBF"/>
    <w:multiLevelType w:val="hybridMultilevel"/>
    <w:tmpl w:val="F1A4E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00060"/>
    <w:multiLevelType w:val="hybridMultilevel"/>
    <w:tmpl w:val="2F7E3C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DA5811"/>
    <w:multiLevelType w:val="hybridMultilevel"/>
    <w:tmpl w:val="B62688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5B71DF"/>
    <w:multiLevelType w:val="hybridMultilevel"/>
    <w:tmpl w:val="B21C5EC0"/>
    <w:lvl w:ilvl="0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C57210"/>
    <w:multiLevelType w:val="hybridMultilevel"/>
    <w:tmpl w:val="AAE240D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48541F"/>
    <w:multiLevelType w:val="hybridMultilevel"/>
    <w:tmpl w:val="88801012"/>
    <w:lvl w:ilvl="0" w:tplc="BDEA53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644E56B2"/>
    <w:multiLevelType w:val="hybridMultilevel"/>
    <w:tmpl w:val="E5849438"/>
    <w:lvl w:ilvl="0" w:tplc="EE0245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65D6E"/>
    <w:multiLevelType w:val="hybridMultilevel"/>
    <w:tmpl w:val="11508A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E387E"/>
    <w:multiLevelType w:val="hybridMultilevel"/>
    <w:tmpl w:val="403ED4CC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97B4E"/>
    <w:multiLevelType w:val="hybridMultilevel"/>
    <w:tmpl w:val="D3FE681C"/>
    <w:lvl w:ilvl="0" w:tplc="04100003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9940E2"/>
    <w:multiLevelType w:val="multilevel"/>
    <w:tmpl w:val="FE522E18"/>
    <w:lvl w:ilvl="0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7" w15:restartNumberingAfterBreak="0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2E68E4"/>
    <w:multiLevelType w:val="hybridMultilevel"/>
    <w:tmpl w:val="0E508736"/>
    <w:lvl w:ilvl="0" w:tplc="04100013">
      <w:start w:val="1"/>
      <w:numFmt w:val="upperRoman"/>
      <w:lvlText w:val="%1."/>
      <w:lvlJc w:val="righ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EA12E08"/>
    <w:multiLevelType w:val="hybridMultilevel"/>
    <w:tmpl w:val="52FE54BE"/>
    <w:lvl w:ilvl="0" w:tplc="04100003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12D84"/>
    <w:multiLevelType w:val="hybridMultilevel"/>
    <w:tmpl w:val="8E70EA82"/>
    <w:lvl w:ilvl="0" w:tplc="0410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0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37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8"/>
  </w:num>
  <w:num w:numId="14">
    <w:abstractNumId w:val="29"/>
  </w:num>
  <w:num w:numId="15">
    <w:abstractNumId w:val="10"/>
  </w:num>
  <w:num w:numId="16">
    <w:abstractNumId w:val="9"/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18"/>
  </w:num>
  <w:num w:numId="20">
    <w:abstractNumId w:val="40"/>
  </w:num>
  <w:num w:numId="21">
    <w:abstractNumId w:val="10"/>
  </w:num>
  <w:num w:numId="22">
    <w:abstractNumId w:val="27"/>
  </w:num>
  <w:num w:numId="23">
    <w:abstractNumId w:val="11"/>
  </w:num>
  <w:num w:numId="24">
    <w:abstractNumId w:val="13"/>
  </w:num>
  <w:num w:numId="25">
    <w:abstractNumId w:val="26"/>
  </w:num>
  <w:num w:numId="26">
    <w:abstractNumId w:val="36"/>
  </w:num>
  <w:num w:numId="27">
    <w:abstractNumId w:val="15"/>
  </w:num>
  <w:num w:numId="28">
    <w:abstractNumId w:val="22"/>
  </w:num>
  <w:num w:numId="29">
    <w:abstractNumId w:val="33"/>
  </w:num>
  <w:num w:numId="30">
    <w:abstractNumId w:val="21"/>
  </w:num>
  <w:num w:numId="31">
    <w:abstractNumId w:val="19"/>
  </w:num>
  <w:num w:numId="32">
    <w:abstractNumId w:val="4"/>
  </w:num>
  <w:num w:numId="33">
    <w:abstractNumId w:val="38"/>
  </w:num>
  <w:num w:numId="34">
    <w:abstractNumId w:val="14"/>
  </w:num>
  <w:num w:numId="35">
    <w:abstractNumId w:val="20"/>
  </w:num>
  <w:num w:numId="36">
    <w:abstractNumId w:val="7"/>
  </w:num>
  <w:num w:numId="37">
    <w:abstractNumId w:val="6"/>
  </w:num>
  <w:num w:numId="38">
    <w:abstractNumId w:val="16"/>
  </w:num>
  <w:num w:numId="39">
    <w:abstractNumId w:val="8"/>
  </w:num>
  <w:num w:numId="40">
    <w:abstractNumId w:val="17"/>
  </w:num>
  <w:num w:numId="41">
    <w:abstractNumId w:val="24"/>
  </w:num>
  <w:num w:numId="42">
    <w:abstractNumId w:val="39"/>
  </w:num>
  <w:num w:numId="43">
    <w:abstractNumId w:val="34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4ED"/>
    <w:rsid w:val="000541CC"/>
    <w:rsid w:val="00060305"/>
    <w:rsid w:val="00070770"/>
    <w:rsid w:val="000874DC"/>
    <w:rsid w:val="000A2066"/>
    <w:rsid w:val="000D4FC9"/>
    <w:rsid w:val="000D66EF"/>
    <w:rsid w:val="000E7088"/>
    <w:rsid w:val="00134CA3"/>
    <w:rsid w:val="001402C6"/>
    <w:rsid w:val="00141472"/>
    <w:rsid w:val="001767CF"/>
    <w:rsid w:val="001A51D3"/>
    <w:rsid w:val="0020021F"/>
    <w:rsid w:val="0027691B"/>
    <w:rsid w:val="00285F2A"/>
    <w:rsid w:val="00291152"/>
    <w:rsid w:val="002B7780"/>
    <w:rsid w:val="002E08D0"/>
    <w:rsid w:val="003229BB"/>
    <w:rsid w:val="003235E1"/>
    <w:rsid w:val="0037530E"/>
    <w:rsid w:val="003944E4"/>
    <w:rsid w:val="003C2630"/>
    <w:rsid w:val="003F44ED"/>
    <w:rsid w:val="003F5B1F"/>
    <w:rsid w:val="004323FA"/>
    <w:rsid w:val="00446A75"/>
    <w:rsid w:val="004E0272"/>
    <w:rsid w:val="005B48B1"/>
    <w:rsid w:val="005B4A86"/>
    <w:rsid w:val="005E0398"/>
    <w:rsid w:val="006A066A"/>
    <w:rsid w:val="006C7F5F"/>
    <w:rsid w:val="006D01F4"/>
    <w:rsid w:val="0077572C"/>
    <w:rsid w:val="007B2AFA"/>
    <w:rsid w:val="0080161D"/>
    <w:rsid w:val="00801649"/>
    <w:rsid w:val="00802201"/>
    <w:rsid w:val="0080671A"/>
    <w:rsid w:val="00844AD9"/>
    <w:rsid w:val="0088059B"/>
    <w:rsid w:val="008A77BF"/>
    <w:rsid w:val="008F5E1A"/>
    <w:rsid w:val="00903AC8"/>
    <w:rsid w:val="00913A24"/>
    <w:rsid w:val="009359A0"/>
    <w:rsid w:val="00944B57"/>
    <w:rsid w:val="00946B94"/>
    <w:rsid w:val="009C49F8"/>
    <w:rsid w:val="00A1479B"/>
    <w:rsid w:val="00A60E92"/>
    <w:rsid w:val="00A75943"/>
    <w:rsid w:val="00A91CE2"/>
    <w:rsid w:val="00AC3791"/>
    <w:rsid w:val="00AF5A5A"/>
    <w:rsid w:val="00B25AB8"/>
    <w:rsid w:val="00B52CF4"/>
    <w:rsid w:val="00BA271E"/>
    <w:rsid w:val="00BD5844"/>
    <w:rsid w:val="00C1603E"/>
    <w:rsid w:val="00C61615"/>
    <w:rsid w:val="00CC31E6"/>
    <w:rsid w:val="00D118F0"/>
    <w:rsid w:val="00D53579"/>
    <w:rsid w:val="00D679AA"/>
    <w:rsid w:val="00DB487B"/>
    <w:rsid w:val="00DE78E8"/>
    <w:rsid w:val="00E37814"/>
    <w:rsid w:val="00E96A1B"/>
    <w:rsid w:val="00EB5DF2"/>
    <w:rsid w:val="00FA597C"/>
    <w:rsid w:val="00F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2C8D8"/>
  <w15:chartTrackingRefBased/>
  <w15:docId w15:val="{63FBD670-73FA-4C56-B670-B918685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4">
    <w:name w:val="heading 4"/>
    <w:basedOn w:val="Normale"/>
    <w:next w:val="Normale"/>
    <w:qFormat/>
    <w:rsid w:val="0080161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link w:val="Corpodeltesto2Caratter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0541CC"/>
    <w:rPr>
      <w:rFonts w:ascii="Tahoma" w:hAnsi="Tahoma" w:cs="Tahoma"/>
      <w:b/>
      <w:bCs/>
      <w:sz w:val="22"/>
      <w:szCs w:val="24"/>
    </w:rPr>
  </w:style>
  <w:style w:type="character" w:customStyle="1" w:styleId="Corpodeltesto2Carattere">
    <w:name w:val="Corpo del testo 2 Carattere"/>
    <w:link w:val="Corpodeltesto2"/>
    <w:semiHidden/>
    <w:rsid w:val="000541CC"/>
    <w:rPr>
      <w:rFonts w:ascii="Tahoma" w:hAnsi="Tahoma" w:cs="Tahoma"/>
      <w:sz w:val="22"/>
      <w:szCs w:val="24"/>
    </w:rPr>
  </w:style>
  <w:style w:type="character" w:styleId="Menzionenonrisolta">
    <w:name w:val="Unresolved Mention"/>
    <w:uiPriority w:val="99"/>
    <w:semiHidden/>
    <w:unhideWhenUsed/>
    <w:rsid w:val="00DB487B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DB487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2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342</TotalTime>
  <Pages>4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7496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elena frattini</cp:lastModifiedBy>
  <cp:revision>13</cp:revision>
  <cp:lastPrinted>2015-05-23T07:57:00Z</cp:lastPrinted>
  <dcterms:created xsi:type="dcterms:W3CDTF">2020-06-04T16:19:00Z</dcterms:created>
  <dcterms:modified xsi:type="dcterms:W3CDTF">2020-06-11T07:43:00Z</dcterms:modified>
</cp:coreProperties>
</file>