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76" w:type="dxa"/>
        <w:jc w:val="center"/>
        <w:tblLayout w:type="fixed"/>
        <w:tblCellMar>
          <w:left w:w="70" w:type="dxa"/>
          <w:right w:w="70" w:type="dxa"/>
        </w:tblCellMar>
        <w:tblLook w:val="00A0"/>
      </w:tblPr>
      <w:tblGrid>
        <w:gridCol w:w="2137"/>
        <w:gridCol w:w="7253"/>
        <w:gridCol w:w="1286"/>
      </w:tblGrid>
      <w:tr w:rsidR="0038374E" w:rsidTr="007D5A4B">
        <w:trPr>
          <w:trHeight w:val="1413"/>
          <w:jc w:val="center"/>
        </w:trPr>
        <w:tc>
          <w:tcPr>
            <w:tcW w:w="2137" w:type="dxa"/>
            <w:vAlign w:val="center"/>
          </w:tcPr>
          <w:p w:rsidR="0038374E" w:rsidRDefault="0038374E" w:rsidP="007D5A4B">
            <w:pPr>
              <w:jc w:val="center"/>
              <w:rPr>
                <w:rFonts w:ascii="Arial" w:hAnsi="Arial" w:cs="Arial"/>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43.5pt">
                  <v:imagedata r:id="rId7" o:title=""/>
                </v:shape>
              </w:pict>
            </w:r>
          </w:p>
        </w:tc>
        <w:tc>
          <w:tcPr>
            <w:tcW w:w="7253" w:type="dxa"/>
          </w:tcPr>
          <w:p w:rsidR="0038374E" w:rsidRDefault="0038374E" w:rsidP="007D5A4B">
            <w:pPr>
              <w:pStyle w:val="Heading1"/>
              <w:rPr>
                <w:rFonts w:ascii="Tahoma" w:hAnsi="Tahoma"/>
                <w:sz w:val="22"/>
              </w:rPr>
            </w:pPr>
            <w:r>
              <w:t>Ministero dell’istruzione, dell’Università e della Ricerca</w:t>
            </w:r>
          </w:p>
          <w:p w:rsidR="0038374E" w:rsidRDefault="0038374E" w:rsidP="007D5A4B">
            <w:pPr>
              <w:jc w:val="center"/>
              <w:rPr>
                <w:rFonts w:ascii="Tahoma" w:hAnsi="Tahoma" w:cs="Tahoma"/>
                <w:b/>
                <w:bCs/>
                <w:i/>
                <w:iCs/>
                <w:sz w:val="28"/>
              </w:rPr>
            </w:pPr>
            <w:r>
              <w:rPr>
                <w:rFonts w:ascii="Tahoma" w:hAnsi="Tahoma" w:cs="Tahoma"/>
                <w:b/>
                <w:bCs/>
                <w:sz w:val="28"/>
              </w:rPr>
              <w:t xml:space="preserve">Liceo Classico Statale </w:t>
            </w:r>
            <w:r>
              <w:rPr>
                <w:rFonts w:ascii="Tahoma" w:hAnsi="Tahoma" w:cs="Tahoma"/>
                <w:b/>
                <w:bCs/>
                <w:i/>
                <w:iCs/>
                <w:sz w:val="28"/>
              </w:rPr>
              <w:t>Paolo Sarpi</w:t>
            </w:r>
          </w:p>
          <w:p w:rsidR="0038374E" w:rsidRDefault="0038374E" w:rsidP="007D5A4B">
            <w:pPr>
              <w:pStyle w:val="BodyText2"/>
              <w:rPr>
                <w:rFonts w:ascii="Tahoma" w:hAnsi="Tahoma" w:cs="Tahoma"/>
                <w:sz w:val="22"/>
              </w:rPr>
            </w:pPr>
            <w:r>
              <w:t>Piazza Rosate, 4  24129  Bergamo tel. 035 237476  Fax 035 223594</w:t>
            </w:r>
          </w:p>
          <w:p w:rsidR="0038374E" w:rsidRDefault="0038374E" w:rsidP="007D5A4B">
            <w:pPr>
              <w:pStyle w:val="BodyText2"/>
              <w:rPr>
                <w:lang w:val="fr-FR"/>
              </w:rPr>
            </w:pPr>
            <w:r>
              <w:rPr>
                <w:lang w:val="fr-FR"/>
              </w:rPr>
              <w:t xml:space="preserve">email: </w:t>
            </w:r>
            <w:hyperlink r:id="rId8" w:history="1">
              <w:r>
                <w:rPr>
                  <w:rStyle w:val="Hyperlink"/>
                  <w:lang w:val="fr-FR"/>
                </w:rPr>
                <w:t>bgpc02000c@istruzione.it</w:t>
              </w:r>
            </w:hyperlink>
            <w:r>
              <w:rPr>
                <w:lang w:val="fr-FR"/>
              </w:rPr>
              <w:t xml:space="preserve">  pec: </w:t>
            </w:r>
            <w:hyperlink r:id="rId9" w:history="1">
              <w:r>
                <w:rPr>
                  <w:rStyle w:val="Hyperlink"/>
                  <w:lang w:val="fr-FR"/>
                </w:rPr>
                <w:t>bgpc02000c@pec.istruzione.it</w:t>
              </w:r>
            </w:hyperlink>
          </w:p>
          <w:p w:rsidR="0038374E" w:rsidRDefault="0038374E" w:rsidP="007D5A4B">
            <w:pPr>
              <w:jc w:val="center"/>
              <w:rPr>
                <w:rFonts w:ascii="Arial" w:hAnsi="Arial" w:cs="Arial"/>
                <w:lang w:val="fr-FR"/>
              </w:rPr>
            </w:pPr>
            <w:r>
              <w:rPr>
                <w:rFonts w:ascii="Tahoma" w:hAnsi="Tahoma" w:cs="Tahoma"/>
                <w:lang w:val="fr-FR"/>
              </w:rPr>
              <w:t>www.liceosarpi.bg.it</w:t>
            </w:r>
          </w:p>
        </w:tc>
        <w:tc>
          <w:tcPr>
            <w:tcW w:w="1286" w:type="dxa"/>
            <w:vAlign w:val="center"/>
          </w:tcPr>
          <w:p w:rsidR="0038374E" w:rsidRDefault="0038374E" w:rsidP="007D5A4B">
            <w:pPr>
              <w:jc w:val="center"/>
              <w:rPr>
                <w:rFonts w:ascii="Arial" w:hAnsi="Arial" w:cs="Arial"/>
                <w:lang w:val="en-US"/>
              </w:rPr>
            </w:pPr>
            <w:r w:rsidRPr="004F79B0">
              <w:rPr>
                <w:rFonts w:cs="Arial"/>
                <w:lang w:val="en-US"/>
              </w:rPr>
              <w:pict>
                <v:shape id="_x0000_i1026" type="#_x0000_t75" style="width:36.75pt;height:41.25pt">
                  <v:imagedata r:id="rId10" o:title=""/>
                </v:shape>
              </w:pict>
            </w:r>
          </w:p>
        </w:tc>
      </w:tr>
    </w:tbl>
    <w:p w:rsidR="0038374E" w:rsidRDefault="0038374E"/>
    <w:tbl>
      <w:tblPr>
        <w:tblW w:w="0" w:type="auto"/>
        <w:tblLook w:val="00A0"/>
      </w:tblPr>
      <w:tblGrid>
        <w:gridCol w:w="5353"/>
        <w:gridCol w:w="4425"/>
      </w:tblGrid>
      <w:tr w:rsidR="0038374E" w:rsidRPr="003E36BB" w:rsidTr="003E36BB">
        <w:tc>
          <w:tcPr>
            <w:tcW w:w="5353" w:type="dxa"/>
          </w:tcPr>
          <w:p w:rsidR="0038374E" w:rsidRPr="003E36BB" w:rsidRDefault="0038374E" w:rsidP="003E36BB">
            <w:pPr>
              <w:widowControl w:val="0"/>
              <w:rPr>
                <w:rFonts w:ascii="Calibri" w:hAnsi="Calibri" w:cs="Calibri"/>
                <w:b/>
                <w:bCs/>
                <w:color w:val="000000"/>
                <w:kern w:val="28"/>
                <w:lang w:eastAsia="it-IT"/>
              </w:rPr>
            </w:pPr>
            <w:r w:rsidRPr="003E36BB">
              <w:rPr>
                <w:rFonts w:ascii="Calibri" w:hAnsi="Calibri" w:cs="Calibri"/>
                <w:b/>
                <w:color w:val="000000"/>
                <w:kern w:val="28"/>
                <w:lang w:eastAsia="it-IT"/>
              </w:rPr>
              <w:t>Prot.</w:t>
            </w:r>
            <w:r>
              <w:rPr>
                <w:rFonts w:ascii="Calibri" w:hAnsi="Calibri" w:cs="Calibri"/>
                <w:b/>
                <w:color w:val="000000"/>
                <w:kern w:val="28"/>
                <w:lang w:eastAsia="it-IT"/>
              </w:rPr>
              <w:t xml:space="preserve"> 3278</w:t>
            </w:r>
            <w:r w:rsidRPr="003E36BB">
              <w:rPr>
                <w:rFonts w:ascii="Calibri" w:hAnsi="Calibri" w:cs="Calibri"/>
                <w:b/>
                <w:bCs/>
                <w:color w:val="000000"/>
                <w:kern w:val="28"/>
                <w:lang w:eastAsia="it-IT"/>
              </w:rPr>
              <w:tab/>
              <w:t xml:space="preserve">      </w:t>
            </w:r>
          </w:p>
          <w:p w:rsidR="0038374E" w:rsidRPr="003E36BB" w:rsidRDefault="0038374E" w:rsidP="003E36BB">
            <w:pPr>
              <w:widowControl w:val="0"/>
              <w:rPr>
                <w:rFonts w:ascii="Calibri" w:hAnsi="Calibri" w:cs="Calibri"/>
                <w:color w:val="000000"/>
                <w:kern w:val="28"/>
                <w:lang w:eastAsia="it-IT"/>
              </w:rPr>
            </w:pPr>
            <w:r>
              <w:rPr>
                <w:rFonts w:ascii="Calibri" w:hAnsi="Calibri" w:cs="Calibri"/>
                <w:b/>
                <w:color w:val="000000"/>
                <w:kern w:val="28"/>
                <w:lang w:eastAsia="it-IT"/>
              </w:rPr>
              <w:t>Bergamo:  02/07/2019</w:t>
            </w:r>
          </w:p>
        </w:tc>
        <w:tc>
          <w:tcPr>
            <w:tcW w:w="4425" w:type="dxa"/>
          </w:tcPr>
          <w:p w:rsidR="0038374E" w:rsidRPr="003E36BB" w:rsidRDefault="0038374E" w:rsidP="003E36BB">
            <w:pPr>
              <w:widowControl w:val="0"/>
              <w:rPr>
                <w:rFonts w:ascii="Calibri" w:hAnsi="Calibri" w:cs="Calibri"/>
                <w:color w:val="000000"/>
                <w:kern w:val="28"/>
                <w:lang w:eastAsia="it-IT"/>
              </w:rPr>
            </w:pPr>
            <w:r w:rsidRPr="003E36BB">
              <w:rPr>
                <w:rFonts w:ascii="Calibri" w:hAnsi="Calibri" w:cs="Calibri"/>
                <w:b/>
                <w:bCs/>
                <w:color w:val="000000"/>
                <w:kern w:val="28"/>
                <w:lang w:eastAsia="it-IT"/>
              </w:rPr>
              <w:t xml:space="preserve">Pubblicato sul sito internet dell’Istituto scolastico nella sezione </w:t>
            </w:r>
            <w:r>
              <w:rPr>
                <w:rFonts w:ascii="Calibri" w:hAnsi="Calibri" w:cs="Calibri"/>
                <w:b/>
                <w:bCs/>
              </w:rPr>
              <w:t>Amministrazione Trasparente</w:t>
            </w:r>
          </w:p>
        </w:tc>
      </w:tr>
    </w:tbl>
    <w:p w:rsidR="0038374E" w:rsidRDefault="0038374E"/>
    <w:p w:rsidR="0038374E" w:rsidRDefault="0038374E"/>
    <w:tbl>
      <w:tblPr>
        <w:tblW w:w="9747" w:type="dxa"/>
        <w:tblInd w:w="-5" w:type="dxa"/>
        <w:tblLook w:val="00A0"/>
      </w:tblPr>
      <w:tblGrid>
        <w:gridCol w:w="1140"/>
        <w:gridCol w:w="1095"/>
        <w:gridCol w:w="7393"/>
        <w:gridCol w:w="119"/>
      </w:tblGrid>
      <w:tr w:rsidR="0038374E" w:rsidRPr="003E36BB" w:rsidTr="006643F0">
        <w:trPr>
          <w:gridAfter w:val="1"/>
          <w:wAfter w:w="119" w:type="dxa"/>
          <w:trHeight w:val="761"/>
        </w:trPr>
        <w:tc>
          <w:tcPr>
            <w:tcW w:w="1140" w:type="dxa"/>
          </w:tcPr>
          <w:p w:rsidR="0038374E" w:rsidRPr="00C2246E" w:rsidRDefault="0038374E" w:rsidP="00C2246E">
            <w:pPr>
              <w:autoSpaceDE w:val="0"/>
              <w:spacing w:before="120" w:after="120"/>
              <w:jc w:val="both"/>
              <w:rPr>
                <w:rFonts w:ascii="Calibri" w:hAnsi="Calibri" w:cs="Calibri"/>
                <w:b/>
                <w:bCs/>
                <w:iCs/>
              </w:rPr>
            </w:pPr>
            <w:r w:rsidRPr="00C2246E">
              <w:rPr>
                <w:rFonts w:ascii="Calibri" w:hAnsi="Calibri" w:cs="Calibri"/>
                <w:b/>
              </w:rPr>
              <w:t>Oggetto:</w:t>
            </w:r>
          </w:p>
        </w:tc>
        <w:tc>
          <w:tcPr>
            <w:tcW w:w="8488" w:type="dxa"/>
            <w:gridSpan w:val="2"/>
          </w:tcPr>
          <w:p w:rsidR="0038374E" w:rsidRDefault="0038374E" w:rsidP="00FA1BE9">
            <w:pPr>
              <w:autoSpaceDE w:val="0"/>
              <w:spacing w:before="120" w:after="120"/>
              <w:jc w:val="both"/>
              <w:rPr>
                <w:rFonts w:ascii="Calibri" w:hAnsi="Calibri" w:cs="Calibri"/>
                <w:b/>
                <w:bCs/>
              </w:rPr>
            </w:pPr>
            <w:r w:rsidRPr="00414239">
              <w:rPr>
                <w:rFonts w:ascii="Calibri" w:hAnsi="Calibri" w:cs="Calibri"/>
                <w:b/>
                <w:bCs/>
              </w:rPr>
              <w:t xml:space="preserve">Determina per l’indizione di </w:t>
            </w:r>
            <w:r>
              <w:rPr>
                <w:rFonts w:ascii="Calibri" w:hAnsi="Calibri" w:cs="Calibri"/>
                <w:b/>
                <w:bCs/>
              </w:rPr>
              <w:t>indagine esplorativa finalizzata all’Affidamento Diretto</w:t>
            </w:r>
            <w:r w:rsidRPr="00414239">
              <w:rPr>
                <w:rFonts w:ascii="Calibri" w:hAnsi="Calibri" w:cs="Calibri"/>
                <w:b/>
                <w:bCs/>
              </w:rPr>
              <w:t xml:space="preserve">, ai sensi </w:t>
            </w:r>
            <w:bookmarkStart w:id="0" w:name="_Hlk8924709"/>
            <w:r w:rsidRPr="00414239">
              <w:rPr>
                <w:rFonts w:ascii="Calibri" w:hAnsi="Calibri" w:cs="Calibri"/>
                <w:b/>
                <w:bCs/>
              </w:rPr>
              <w:t xml:space="preserve">dell’art. 36 comma 2, lettera </w:t>
            </w:r>
            <w:r>
              <w:rPr>
                <w:rFonts w:ascii="Calibri" w:hAnsi="Calibri" w:cs="Calibri"/>
                <w:b/>
                <w:bCs/>
              </w:rPr>
              <w:t>a</w:t>
            </w:r>
            <w:r w:rsidRPr="00414239">
              <w:rPr>
                <w:rFonts w:ascii="Calibri" w:hAnsi="Calibri" w:cs="Calibri"/>
                <w:b/>
                <w:bCs/>
              </w:rPr>
              <w:t>), d</w:t>
            </w:r>
            <w:r>
              <w:rPr>
                <w:rFonts w:ascii="Calibri" w:hAnsi="Calibri" w:cs="Calibri"/>
                <w:b/>
                <w:bCs/>
              </w:rPr>
              <w:t xml:space="preserve">el D.Lgs n. 50/2016 </w:t>
            </w:r>
            <w:r w:rsidRPr="004926B4">
              <w:rPr>
                <w:rFonts w:ascii="Calibri" w:hAnsi="Calibri" w:cs="Calibri"/>
                <w:b/>
                <w:bCs/>
              </w:rPr>
              <w:t>in combinato disposto con il D</w:t>
            </w:r>
            <w:r>
              <w:rPr>
                <w:rFonts w:ascii="Calibri" w:hAnsi="Calibri" w:cs="Calibri"/>
                <w:b/>
                <w:bCs/>
              </w:rPr>
              <w:t xml:space="preserve">ecreto Interministeriale </w:t>
            </w:r>
            <w:r w:rsidRPr="004926B4">
              <w:rPr>
                <w:rFonts w:ascii="Calibri" w:hAnsi="Calibri" w:cs="Calibri"/>
                <w:b/>
                <w:bCs/>
              </w:rPr>
              <w:t>28 agosto 2018, n. 129</w:t>
            </w:r>
            <w:r w:rsidRPr="00B64DE6">
              <w:rPr>
                <w:rFonts w:ascii="Calibri" w:hAnsi="Calibri" w:cs="Calibri"/>
                <w:b/>
                <w:bCs/>
              </w:rPr>
              <w:t>,</w:t>
            </w:r>
            <w:r>
              <w:rPr>
                <w:rFonts w:ascii="Calibri" w:hAnsi="Calibri" w:cs="Calibri"/>
                <w:b/>
                <w:bCs/>
              </w:rPr>
              <w:t xml:space="preserve"> </w:t>
            </w:r>
            <w:bookmarkEnd w:id="0"/>
            <w:r w:rsidRPr="00414239">
              <w:rPr>
                <w:rFonts w:ascii="Calibri" w:hAnsi="Calibri" w:cs="Calibri"/>
                <w:b/>
                <w:bCs/>
              </w:rPr>
              <w:t xml:space="preserve">per l’affidamento </w:t>
            </w:r>
            <w:r>
              <w:rPr>
                <w:rFonts w:ascii="Calibri" w:hAnsi="Calibri" w:cs="Calibri"/>
                <w:b/>
                <w:bCs/>
              </w:rPr>
              <w:t>dei servizi assicurativi: Responsabilità Civile, Infortuni, Assistenza, Tutela Legale in unico lotto</w:t>
            </w:r>
            <w:r w:rsidRPr="00C2246E">
              <w:rPr>
                <w:rFonts w:ascii="Calibri" w:hAnsi="Calibri" w:cs="Calibri"/>
                <w:b/>
                <w:bCs/>
              </w:rPr>
              <w:t xml:space="preserve">, </w:t>
            </w:r>
            <w:r w:rsidRPr="00414239">
              <w:rPr>
                <w:rFonts w:ascii="Calibri" w:hAnsi="Calibri" w:cs="Calibri"/>
                <w:b/>
                <w:bCs/>
              </w:rPr>
              <w:t>per un impo</w:t>
            </w:r>
            <w:r>
              <w:rPr>
                <w:rFonts w:ascii="Calibri" w:hAnsi="Calibri" w:cs="Calibri"/>
                <w:b/>
                <w:bCs/>
              </w:rPr>
              <w:t xml:space="preserve">rto a base d’asta pari a complessivi 22.950,00 </w:t>
            </w:r>
            <w:r w:rsidRPr="009F5F8E">
              <w:rPr>
                <w:rFonts w:ascii="Calibri" w:hAnsi="Calibri" w:cs="Calibri"/>
                <w:b/>
                <w:bCs/>
              </w:rPr>
              <w:t xml:space="preserve">decorrenza dalle ore 24:00 del </w:t>
            </w:r>
            <w:r>
              <w:rPr>
                <w:rFonts w:ascii="Calibri" w:hAnsi="Calibri" w:cs="Calibri"/>
                <w:b/>
                <w:bCs/>
              </w:rPr>
              <w:t>01/09/2019</w:t>
            </w:r>
            <w:r w:rsidRPr="009F5F8E">
              <w:rPr>
                <w:rFonts w:ascii="Calibri" w:hAnsi="Calibri" w:cs="Calibri"/>
                <w:b/>
                <w:bCs/>
              </w:rPr>
              <w:t xml:space="preserve"> e scadenza alle ore 24:00 del </w:t>
            </w:r>
            <w:r>
              <w:rPr>
                <w:rFonts w:ascii="Calibri" w:hAnsi="Calibri" w:cs="Calibri"/>
                <w:b/>
                <w:bCs/>
              </w:rPr>
              <w:t>01/09/2022</w:t>
            </w:r>
            <w:r w:rsidRPr="009F5F8E">
              <w:rPr>
                <w:rFonts w:ascii="Calibri" w:hAnsi="Calibri" w:cs="Calibri"/>
                <w:b/>
                <w:bCs/>
              </w:rPr>
              <w:t xml:space="preserve">, durata mesi </w:t>
            </w:r>
            <w:r>
              <w:rPr>
                <w:rFonts w:ascii="Calibri" w:hAnsi="Calibri" w:cs="Calibri"/>
                <w:b/>
                <w:bCs/>
              </w:rPr>
              <w:t>36</w:t>
            </w:r>
            <w:r w:rsidRPr="009F5F8E">
              <w:rPr>
                <w:rFonts w:ascii="Calibri" w:hAnsi="Calibri" w:cs="Calibri"/>
                <w:b/>
                <w:bCs/>
              </w:rPr>
              <w:t xml:space="preserve"> </w:t>
            </w:r>
          </w:p>
          <w:p w:rsidR="0038374E" w:rsidRPr="00C2246E" w:rsidRDefault="0038374E" w:rsidP="004D2419">
            <w:pPr>
              <w:autoSpaceDE w:val="0"/>
              <w:spacing w:before="120" w:after="120"/>
              <w:jc w:val="both"/>
              <w:rPr>
                <w:rFonts w:ascii="Calibri" w:hAnsi="Calibri" w:cs="Calibri"/>
                <w:bCs/>
                <w:i/>
              </w:rPr>
            </w:pPr>
            <w:r w:rsidRPr="00EF2B5F">
              <w:rPr>
                <w:rFonts w:ascii="Calibri" w:hAnsi="Calibri" w:cs="Calibri"/>
                <w:b/>
                <w:bCs/>
              </w:rPr>
              <w:t xml:space="preserve">CIG: </w:t>
            </w:r>
            <w:r>
              <w:rPr>
                <w:rFonts w:ascii="Calibri" w:hAnsi="Calibri" w:cs="Calibri"/>
                <w:b/>
                <w:bCs/>
              </w:rPr>
              <w:t>ZA1290778A</w:t>
            </w:r>
          </w:p>
        </w:tc>
      </w:tr>
      <w:tr w:rsidR="0038374E" w:rsidRPr="003E36BB" w:rsidTr="006643F0">
        <w:tc>
          <w:tcPr>
            <w:tcW w:w="9747" w:type="dxa"/>
            <w:gridSpan w:val="4"/>
          </w:tcPr>
          <w:p w:rsidR="0038374E" w:rsidRPr="00C2246E" w:rsidRDefault="0038374E" w:rsidP="00CE59EA">
            <w:pPr>
              <w:spacing w:before="120" w:after="120"/>
              <w:ind w:left="-57"/>
              <w:jc w:val="center"/>
              <w:rPr>
                <w:rFonts w:ascii="Calibri" w:hAnsi="Calibri" w:cs="Calibri"/>
                <w:b/>
              </w:rPr>
            </w:pPr>
            <w:r w:rsidRPr="00C2246E">
              <w:rPr>
                <w:rFonts w:ascii="Calibri" w:hAnsi="Calibri" w:cs="Calibri"/>
                <w:b/>
                <w:bCs/>
              </w:rPr>
              <w:t xml:space="preserve"> </w:t>
            </w:r>
            <w:r w:rsidRPr="00C2246E">
              <w:rPr>
                <w:rFonts w:ascii="Calibri" w:hAnsi="Calibri" w:cs="Calibri"/>
                <w:b/>
              </w:rPr>
              <w:t xml:space="preserve">IL DIRIGENTE SCOLASTICO </w:t>
            </w:r>
          </w:p>
        </w:tc>
      </w:tr>
      <w:tr w:rsidR="0038374E" w:rsidRPr="003E36BB" w:rsidTr="006643F0">
        <w:tc>
          <w:tcPr>
            <w:tcW w:w="2235" w:type="dxa"/>
            <w:gridSpan w:val="2"/>
          </w:tcPr>
          <w:p w:rsidR="0038374E" w:rsidRPr="003E36BB" w:rsidRDefault="0038374E" w:rsidP="00E425CE">
            <w:pPr>
              <w:spacing w:before="120" w:after="120"/>
              <w:rPr>
                <w:rFonts w:ascii="Calibri" w:hAnsi="Calibri" w:cs="Calibri"/>
                <w:b/>
                <w:w w:val="103"/>
                <w:sz w:val="16"/>
                <w:szCs w:val="16"/>
              </w:rPr>
            </w:pPr>
            <w:r>
              <w:rPr>
                <w:rFonts w:ascii="Calibri" w:hAnsi="Calibri" w:cs="Calibri"/>
                <w:b/>
              </w:rPr>
              <w:t>POSTO</w:t>
            </w:r>
          </w:p>
        </w:tc>
        <w:tc>
          <w:tcPr>
            <w:tcW w:w="7512" w:type="dxa"/>
            <w:gridSpan w:val="2"/>
          </w:tcPr>
          <w:p w:rsidR="0038374E" w:rsidRPr="003E36BB" w:rsidRDefault="0038374E" w:rsidP="00E425CE">
            <w:pPr>
              <w:spacing w:before="120" w:after="120"/>
              <w:ind w:left="-57"/>
              <w:jc w:val="both"/>
              <w:rPr>
                <w:rFonts w:ascii="Calibri" w:hAnsi="Calibri" w:cs="Calibri"/>
                <w:w w:val="103"/>
                <w:sz w:val="16"/>
                <w:szCs w:val="16"/>
              </w:rPr>
            </w:pPr>
            <w:r w:rsidRPr="00BE023A">
              <w:rPr>
                <w:rFonts w:ascii="Calibri" w:hAnsi="Calibri" w:cs="Calibri"/>
              </w:rPr>
              <w:t>l’interesse pubblico dell’Istituto Scolastico di procedere all'acquisizione di nuovi contratti assicurativi a tutela della Stazione Appaltante;</w:t>
            </w:r>
          </w:p>
        </w:tc>
      </w:tr>
      <w:tr w:rsidR="0038374E" w:rsidRPr="003E36BB" w:rsidTr="006643F0">
        <w:tc>
          <w:tcPr>
            <w:tcW w:w="2235" w:type="dxa"/>
            <w:gridSpan w:val="2"/>
          </w:tcPr>
          <w:p w:rsidR="0038374E" w:rsidRPr="00C2246E" w:rsidRDefault="0038374E" w:rsidP="00C2246E">
            <w:pPr>
              <w:spacing w:before="120" w:after="120"/>
              <w:rPr>
                <w:rFonts w:ascii="Calibri" w:hAnsi="Calibri" w:cs="Calibri"/>
                <w:b/>
              </w:rPr>
            </w:pPr>
            <w:r w:rsidRPr="00C2246E">
              <w:rPr>
                <w:rFonts w:ascii="Calibri" w:hAnsi="Calibri" w:cs="Calibri"/>
                <w:b/>
              </w:rPr>
              <w:t>VISTO</w:t>
            </w:r>
          </w:p>
        </w:tc>
        <w:tc>
          <w:tcPr>
            <w:tcW w:w="7512" w:type="dxa"/>
            <w:gridSpan w:val="2"/>
          </w:tcPr>
          <w:p w:rsidR="0038374E" w:rsidRPr="00C2246E" w:rsidRDefault="0038374E" w:rsidP="00C2246E">
            <w:pPr>
              <w:spacing w:before="120" w:after="120"/>
              <w:ind w:left="-57"/>
              <w:jc w:val="both"/>
              <w:rPr>
                <w:rFonts w:ascii="Calibri" w:hAnsi="Calibri" w:cs="Calibri"/>
              </w:rPr>
            </w:pPr>
            <w:r w:rsidRPr="00C2246E">
              <w:rPr>
                <w:rFonts w:ascii="Calibri" w:hAnsi="Calibri" w:cs="Calibri"/>
              </w:rPr>
              <w:t>il R.D. 18 novembre 1923, n. 2440, recante «</w:t>
            </w:r>
            <w:r w:rsidRPr="00C2246E">
              <w:rPr>
                <w:rFonts w:ascii="Calibri" w:hAnsi="Calibri" w:cs="Calibri"/>
                <w:i/>
              </w:rPr>
              <w:t xml:space="preserve">Nuove disposizioni sull’amministrazione del Patrimonio e </w:t>
            </w:r>
            <w:smartTag w:uri="urn:schemas-microsoft-com:office:smarttags" w:element="PersonName">
              <w:smartTagPr>
                <w:attr w:name="ProductID" w:val="la Contabilità Generale"/>
              </w:smartTagPr>
              <w:r w:rsidRPr="00C2246E">
                <w:rPr>
                  <w:rFonts w:ascii="Calibri" w:hAnsi="Calibri" w:cs="Calibri"/>
                  <w:i/>
                </w:rPr>
                <w:t>la Contabilità Generale</w:t>
              </w:r>
            </w:smartTag>
            <w:r w:rsidRPr="00C2246E">
              <w:rPr>
                <w:rFonts w:ascii="Calibri" w:hAnsi="Calibri" w:cs="Calibri"/>
                <w:i/>
              </w:rPr>
              <w:t xml:space="preserve"> dello Stato</w:t>
            </w:r>
            <w:r w:rsidRPr="00C2246E">
              <w:rPr>
                <w:rFonts w:ascii="Calibri" w:hAnsi="Calibri" w:cs="Calibri"/>
              </w:rPr>
              <w:t>»;</w:t>
            </w:r>
          </w:p>
        </w:tc>
      </w:tr>
      <w:tr w:rsidR="0038374E" w:rsidRPr="003E36BB" w:rsidTr="006643F0">
        <w:tc>
          <w:tcPr>
            <w:tcW w:w="2235" w:type="dxa"/>
            <w:gridSpan w:val="2"/>
          </w:tcPr>
          <w:p w:rsidR="0038374E" w:rsidRPr="00C2246E" w:rsidRDefault="0038374E" w:rsidP="00C2246E">
            <w:pPr>
              <w:spacing w:before="120" w:after="120"/>
              <w:rPr>
                <w:rFonts w:ascii="Calibri" w:hAnsi="Calibri" w:cs="Calibri"/>
              </w:rPr>
            </w:pPr>
            <w:r w:rsidRPr="00C2246E">
              <w:rPr>
                <w:rFonts w:ascii="Calibri" w:hAnsi="Calibri" w:cs="Calibri"/>
                <w:b/>
              </w:rPr>
              <w:t xml:space="preserve"> VISTA</w:t>
            </w:r>
          </w:p>
        </w:tc>
        <w:tc>
          <w:tcPr>
            <w:tcW w:w="7512" w:type="dxa"/>
            <w:gridSpan w:val="2"/>
          </w:tcPr>
          <w:p w:rsidR="0038374E" w:rsidRPr="00C2246E" w:rsidRDefault="0038374E" w:rsidP="00C2246E">
            <w:pPr>
              <w:spacing w:before="120" w:after="120"/>
              <w:jc w:val="both"/>
              <w:rPr>
                <w:rFonts w:ascii="Calibri" w:hAnsi="Calibri" w:cs="Calibri"/>
              </w:rPr>
            </w:pPr>
            <w:smartTag w:uri="urn:schemas-microsoft-com:office:smarttags" w:element="PersonName">
              <w:smartTagPr>
                <w:attr w:name="ProductID" w:val="la L."/>
              </w:smartTagPr>
              <w:r w:rsidRPr="00C2246E">
                <w:rPr>
                  <w:rFonts w:ascii="Calibri" w:hAnsi="Calibri" w:cs="Calibri"/>
                </w:rPr>
                <w:t>la L.</w:t>
              </w:r>
            </w:smartTag>
            <w:r w:rsidRPr="00C2246E">
              <w:rPr>
                <w:rFonts w:ascii="Calibri" w:hAnsi="Calibri" w:cs="Calibri"/>
              </w:rPr>
              <w:t xml:space="preserve"> 15 marzo 1997, n. 59 concernente «</w:t>
            </w:r>
            <w:r w:rsidRPr="00C2246E">
              <w:rPr>
                <w:rFonts w:ascii="Calibri" w:hAnsi="Calibri" w:cs="Calibri"/>
                <w:i/>
              </w:rPr>
              <w:t>Delega al Governo per il conferimento di funzioni e compiti alle regioni ed enti locali, per la riforma della Pubblica Amministrazione e per la semplificazione amministrativa</w:t>
            </w:r>
            <w:r w:rsidRPr="00C2246E">
              <w:rPr>
                <w:rFonts w:ascii="Calibri" w:hAnsi="Calibri" w:cs="Calibri"/>
              </w:rPr>
              <w:t xml:space="preserve">»; </w:t>
            </w:r>
          </w:p>
        </w:tc>
      </w:tr>
      <w:tr w:rsidR="0038374E" w:rsidRPr="003E36BB" w:rsidTr="006643F0">
        <w:tc>
          <w:tcPr>
            <w:tcW w:w="2235" w:type="dxa"/>
            <w:gridSpan w:val="2"/>
          </w:tcPr>
          <w:p w:rsidR="0038374E" w:rsidRPr="00C2246E" w:rsidRDefault="0038374E" w:rsidP="00C2246E">
            <w:pPr>
              <w:spacing w:before="120" w:after="120"/>
              <w:rPr>
                <w:rFonts w:ascii="Calibri" w:hAnsi="Calibri" w:cs="Calibri"/>
                <w:b/>
              </w:rPr>
            </w:pPr>
            <w:r w:rsidRPr="00C2246E">
              <w:rPr>
                <w:rFonts w:ascii="Calibri" w:hAnsi="Calibri" w:cs="Calibri"/>
                <w:b/>
              </w:rPr>
              <w:t xml:space="preserve">VISTO </w:t>
            </w:r>
          </w:p>
        </w:tc>
        <w:tc>
          <w:tcPr>
            <w:tcW w:w="7512" w:type="dxa"/>
            <w:gridSpan w:val="2"/>
          </w:tcPr>
          <w:p w:rsidR="0038374E" w:rsidRPr="00C2246E" w:rsidRDefault="0038374E" w:rsidP="00C2246E">
            <w:pPr>
              <w:spacing w:before="120" w:after="120"/>
              <w:jc w:val="both"/>
              <w:rPr>
                <w:rFonts w:ascii="Calibri" w:hAnsi="Calibri" w:cs="Calibri"/>
              </w:rPr>
            </w:pPr>
            <w:r w:rsidRPr="00C2246E">
              <w:rPr>
                <w:rFonts w:ascii="Calibri" w:hAnsi="Calibri" w:cs="Calibri"/>
              </w:rPr>
              <w:t>il D.P.R. 8 marzo 1999, n. 275, «</w:t>
            </w:r>
            <w:r w:rsidRPr="00C2246E">
              <w:rPr>
                <w:rFonts w:ascii="Calibri" w:hAnsi="Calibri" w:cs="Calibri"/>
                <w:i/>
              </w:rPr>
              <w:t>Regolamento recante norme in materia di autonomia delle Istituzioni Scolastiche, ai sensi dell’art. 21 della L. 15/03/1997</w:t>
            </w:r>
            <w:r w:rsidRPr="00C2246E">
              <w:rPr>
                <w:rFonts w:ascii="Calibri" w:hAnsi="Calibri" w:cs="Calibri"/>
              </w:rPr>
              <w:t xml:space="preserve">»; </w:t>
            </w:r>
          </w:p>
        </w:tc>
      </w:tr>
      <w:tr w:rsidR="0038374E" w:rsidRPr="003E36BB" w:rsidTr="006643F0">
        <w:tc>
          <w:tcPr>
            <w:tcW w:w="2235" w:type="dxa"/>
            <w:gridSpan w:val="2"/>
          </w:tcPr>
          <w:p w:rsidR="0038374E" w:rsidRPr="00C2246E" w:rsidRDefault="0038374E" w:rsidP="00C2246E">
            <w:pPr>
              <w:spacing w:before="120" w:after="120"/>
              <w:rPr>
                <w:rFonts w:ascii="Calibri" w:hAnsi="Calibri" w:cs="Calibri"/>
                <w:b/>
              </w:rPr>
            </w:pPr>
            <w:r w:rsidRPr="00C2246E">
              <w:rPr>
                <w:rFonts w:ascii="Calibri" w:hAnsi="Calibri" w:cs="Calibri"/>
                <w:b/>
              </w:rPr>
              <w:t>VISTO</w:t>
            </w:r>
          </w:p>
        </w:tc>
        <w:tc>
          <w:tcPr>
            <w:tcW w:w="7512" w:type="dxa"/>
            <w:gridSpan w:val="2"/>
          </w:tcPr>
          <w:p w:rsidR="0038374E" w:rsidRPr="00C2246E" w:rsidRDefault="0038374E" w:rsidP="00C2246E">
            <w:pPr>
              <w:spacing w:before="120" w:after="120"/>
              <w:ind w:left="-57"/>
              <w:jc w:val="both"/>
              <w:rPr>
                <w:rFonts w:ascii="Calibri" w:hAnsi="Calibri" w:cs="Calibri"/>
              </w:rPr>
            </w:pPr>
            <w:r w:rsidRPr="00C2246E">
              <w:rPr>
                <w:rFonts w:ascii="Calibri" w:hAnsi="Calibri" w:cs="Calibri"/>
              </w:rPr>
              <w:t>il Decreto Interministeriale 28 agosto 2018, n. 129, recante «</w:t>
            </w:r>
            <w:r w:rsidRPr="00C2246E">
              <w:rPr>
                <w:rFonts w:ascii="Calibri" w:hAnsi="Calibri" w:cs="Calibri"/>
                <w:i/>
              </w:rPr>
              <w:t>Istruzioni generali sulla gestione amministrativo-contabile delle istituzioni scolastiche, ai sensi dell’articolo 1, comma 143, della legge 13 luglio 2015, n. 107</w:t>
            </w:r>
            <w:r w:rsidRPr="00C2246E">
              <w:rPr>
                <w:rFonts w:ascii="Calibri" w:hAnsi="Calibri" w:cs="Calibri"/>
              </w:rPr>
              <w:t xml:space="preserve">»;  </w:t>
            </w:r>
          </w:p>
        </w:tc>
      </w:tr>
      <w:tr w:rsidR="0038374E" w:rsidRPr="003E36BB" w:rsidTr="006643F0">
        <w:tc>
          <w:tcPr>
            <w:tcW w:w="2235" w:type="dxa"/>
            <w:gridSpan w:val="2"/>
          </w:tcPr>
          <w:p w:rsidR="0038374E" w:rsidRPr="00C2246E" w:rsidRDefault="0038374E" w:rsidP="00C2246E">
            <w:pPr>
              <w:spacing w:before="120" w:after="120"/>
              <w:rPr>
                <w:rFonts w:ascii="Calibri" w:hAnsi="Calibri" w:cs="Calibri"/>
                <w:b/>
              </w:rPr>
            </w:pPr>
            <w:r w:rsidRPr="00C2246E">
              <w:rPr>
                <w:rFonts w:ascii="Calibri" w:hAnsi="Calibri" w:cs="Calibri"/>
                <w:b/>
              </w:rPr>
              <w:t xml:space="preserve">VISTO </w:t>
            </w:r>
          </w:p>
        </w:tc>
        <w:tc>
          <w:tcPr>
            <w:tcW w:w="7512" w:type="dxa"/>
            <w:gridSpan w:val="2"/>
          </w:tcPr>
          <w:p w:rsidR="0038374E" w:rsidRPr="00C2246E" w:rsidRDefault="0038374E" w:rsidP="00C2246E">
            <w:pPr>
              <w:spacing w:before="120" w:after="120"/>
              <w:ind w:left="-57"/>
              <w:jc w:val="both"/>
              <w:rPr>
                <w:rFonts w:ascii="Calibri" w:hAnsi="Calibri" w:cs="Calibri"/>
              </w:rPr>
            </w:pPr>
            <w:r w:rsidRPr="00C2246E">
              <w:rPr>
                <w:rFonts w:ascii="Calibri" w:hAnsi="Calibri" w:cs="Calibri"/>
              </w:rPr>
              <w:t>Il D.Lgs. n. 165 del 30 marzo 2001, recante «</w:t>
            </w:r>
            <w:r w:rsidRPr="00C2246E">
              <w:rPr>
                <w:rFonts w:ascii="Calibri" w:hAnsi="Calibri" w:cs="Calibri"/>
                <w:i/>
              </w:rPr>
              <w:t>Norme generali sull'ordinamento del lavoro alle dipendenze delle amministrazioni pubbliche</w:t>
            </w:r>
            <w:r w:rsidRPr="00C2246E">
              <w:rPr>
                <w:rFonts w:ascii="Calibri" w:hAnsi="Calibri" w:cs="Calibri"/>
              </w:rPr>
              <w:t>» e successive modifiche e integrazioni;</w:t>
            </w:r>
          </w:p>
        </w:tc>
      </w:tr>
      <w:tr w:rsidR="0038374E" w:rsidRPr="003E36BB" w:rsidTr="006643F0">
        <w:tc>
          <w:tcPr>
            <w:tcW w:w="2235" w:type="dxa"/>
            <w:gridSpan w:val="2"/>
          </w:tcPr>
          <w:p w:rsidR="0038374E" w:rsidRPr="00C2246E" w:rsidRDefault="0038374E" w:rsidP="00C2246E">
            <w:pPr>
              <w:spacing w:before="120" w:after="120"/>
              <w:rPr>
                <w:rFonts w:ascii="Calibri" w:hAnsi="Calibri" w:cs="Calibri"/>
                <w:b/>
              </w:rPr>
            </w:pPr>
            <w:r w:rsidRPr="00C2246E">
              <w:rPr>
                <w:rFonts w:ascii="Calibri" w:hAnsi="Calibri" w:cs="Calibri"/>
                <w:b/>
              </w:rPr>
              <w:t xml:space="preserve">TENUTO CONTO </w:t>
            </w:r>
          </w:p>
        </w:tc>
        <w:tc>
          <w:tcPr>
            <w:tcW w:w="7512" w:type="dxa"/>
            <w:gridSpan w:val="2"/>
          </w:tcPr>
          <w:p w:rsidR="0038374E" w:rsidRPr="00C2246E" w:rsidRDefault="0038374E" w:rsidP="00C2246E">
            <w:pPr>
              <w:spacing w:before="120" w:after="120"/>
              <w:ind w:left="-57"/>
              <w:jc w:val="both"/>
              <w:rPr>
                <w:rFonts w:ascii="Calibri" w:hAnsi="Calibri" w:cs="Calibri"/>
              </w:rPr>
            </w:pPr>
            <w:r w:rsidRPr="00C2246E">
              <w:rPr>
                <w:rFonts w:ascii="Calibri" w:hAnsi="Calibri" w:cs="Calibri"/>
              </w:rPr>
              <w:t xml:space="preserve">delle funzioni e dei poteri del Dirigente Scolastico in materia negoziale, come definiti dall'articolo 25, comma 2, del decreto legislativo 30 marzo 2001, n. 165, dall’articolo 1, comma 78, della legge n. 107 del 2015 e dagli articoli 3 e 44 del succitato D.I. 129/2018; </w:t>
            </w:r>
          </w:p>
        </w:tc>
      </w:tr>
      <w:tr w:rsidR="0038374E" w:rsidRPr="003E36BB" w:rsidTr="006643F0">
        <w:tc>
          <w:tcPr>
            <w:tcW w:w="2235" w:type="dxa"/>
            <w:gridSpan w:val="2"/>
          </w:tcPr>
          <w:p w:rsidR="0038374E" w:rsidRPr="000B583D" w:rsidRDefault="0038374E" w:rsidP="00C2246E">
            <w:pPr>
              <w:spacing w:before="120" w:after="120"/>
              <w:rPr>
                <w:rFonts w:ascii="Calibri" w:hAnsi="Calibri" w:cs="Calibri"/>
                <w:b/>
              </w:rPr>
            </w:pPr>
            <w:r w:rsidRPr="000B583D">
              <w:rPr>
                <w:rFonts w:ascii="Calibri" w:hAnsi="Calibri" w:cs="Calibri"/>
                <w:b/>
              </w:rPr>
              <w:t xml:space="preserve">VISTO </w:t>
            </w:r>
          </w:p>
        </w:tc>
        <w:tc>
          <w:tcPr>
            <w:tcW w:w="7512" w:type="dxa"/>
            <w:gridSpan w:val="2"/>
          </w:tcPr>
          <w:p w:rsidR="0038374E" w:rsidRPr="000B583D" w:rsidRDefault="0038374E" w:rsidP="00C2246E">
            <w:pPr>
              <w:spacing w:before="120" w:after="120"/>
              <w:ind w:left="-57"/>
              <w:jc w:val="both"/>
              <w:rPr>
                <w:rFonts w:ascii="Calibri" w:hAnsi="Calibri" w:cs="Calibri"/>
              </w:rPr>
            </w:pPr>
            <w:r w:rsidRPr="000B583D">
              <w:rPr>
                <w:rFonts w:ascii="Calibri" w:hAnsi="Calibri" w:cs="Calibri"/>
              </w:rPr>
              <w:t xml:space="preserve">Il Regolamento d’Istituto </w:t>
            </w:r>
            <w:r>
              <w:rPr>
                <w:rFonts w:ascii="Calibri" w:hAnsi="Calibri" w:cs="Calibri"/>
              </w:rPr>
              <w:t>approvato con delibera del CdI n. 30</w:t>
            </w:r>
            <w:r w:rsidRPr="000B583D">
              <w:rPr>
                <w:rFonts w:ascii="Calibri" w:hAnsi="Calibri" w:cs="Calibri"/>
              </w:rPr>
              <w:t xml:space="preserve"> del </w:t>
            </w:r>
            <w:r>
              <w:rPr>
                <w:rFonts w:ascii="Calibri" w:hAnsi="Calibri" w:cs="Calibri"/>
              </w:rPr>
              <w:t>30/05/2017</w:t>
            </w:r>
            <w:r w:rsidRPr="000B583D">
              <w:rPr>
                <w:rFonts w:ascii="Calibri" w:hAnsi="Calibri" w:cs="Calibri"/>
              </w:rPr>
              <w:t xml:space="preserve">, che disciplina le modalità di attuazione delle procedure di acquisto di lavori, servizi e forniture;  </w:t>
            </w:r>
          </w:p>
        </w:tc>
      </w:tr>
      <w:tr w:rsidR="0038374E" w:rsidRPr="003E36BB" w:rsidTr="006643F0">
        <w:tc>
          <w:tcPr>
            <w:tcW w:w="2235" w:type="dxa"/>
            <w:gridSpan w:val="2"/>
          </w:tcPr>
          <w:p w:rsidR="0038374E" w:rsidRPr="00C2246E" w:rsidRDefault="0038374E" w:rsidP="00C2246E">
            <w:pPr>
              <w:spacing w:before="120" w:after="120"/>
              <w:rPr>
                <w:rFonts w:ascii="Calibri" w:hAnsi="Calibri" w:cs="Calibri"/>
                <w:b/>
              </w:rPr>
            </w:pPr>
            <w:r w:rsidRPr="00C2246E">
              <w:rPr>
                <w:rFonts w:ascii="Calibri" w:hAnsi="Calibri" w:cs="Calibri"/>
                <w:b/>
              </w:rPr>
              <w:t xml:space="preserve">VISTO </w:t>
            </w:r>
          </w:p>
        </w:tc>
        <w:tc>
          <w:tcPr>
            <w:tcW w:w="7512" w:type="dxa"/>
            <w:gridSpan w:val="2"/>
          </w:tcPr>
          <w:p w:rsidR="0038374E" w:rsidRPr="00C2246E" w:rsidRDefault="0038374E" w:rsidP="00C2246E">
            <w:pPr>
              <w:spacing w:before="120" w:after="120"/>
              <w:ind w:left="-57"/>
              <w:jc w:val="both"/>
              <w:rPr>
                <w:rFonts w:ascii="Calibri" w:hAnsi="Calibri" w:cs="Calibri"/>
              </w:rPr>
            </w:pPr>
            <w:r w:rsidRPr="00C2246E">
              <w:rPr>
                <w:rFonts w:ascii="Calibri" w:hAnsi="Calibri" w:cs="Calibri"/>
              </w:rPr>
              <w:t xml:space="preserve">Il Piano Triennale dell’Offerta Formativa (PTOF); </w:t>
            </w:r>
          </w:p>
        </w:tc>
      </w:tr>
      <w:tr w:rsidR="0038374E" w:rsidRPr="003E36BB" w:rsidTr="006643F0">
        <w:tc>
          <w:tcPr>
            <w:tcW w:w="2235" w:type="dxa"/>
            <w:gridSpan w:val="2"/>
          </w:tcPr>
          <w:p w:rsidR="0038374E" w:rsidRPr="00C2246E" w:rsidRDefault="0038374E" w:rsidP="00C2246E">
            <w:pPr>
              <w:spacing w:before="120" w:after="120"/>
              <w:rPr>
                <w:rFonts w:ascii="Calibri" w:hAnsi="Calibri" w:cs="Calibri"/>
                <w:b/>
              </w:rPr>
            </w:pPr>
            <w:r w:rsidRPr="00C2246E">
              <w:rPr>
                <w:rFonts w:ascii="Calibri" w:hAnsi="Calibri" w:cs="Calibri"/>
                <w:b/>
              </w:rPr>
              <w:t xml:space="preserve">VISTO </w:t>
            </w:r>
          </w:p>
        </w:tc>
        <w:tc>
          <w:tcPr>
            <w:tcW w:w="7512" w:type="dxa"/>
            <w:gridSpan w:val="2"/>
          </w:tcPr>
          <w:p w:rsidR="0038374E" w:rsidRPr="00C2246E" w:rsidRDefault="0038374E" w:rsidP="00C2246E">
            <w:pPr>
              <w:spacing w:before="120" w:after="120"/>
              <w:ind w:left="-57"/>
              <w:jc w:val="both"/>
              <w:rPr>
                <w:rFonts w:ascii="Calibri" w:hAnsi="Calibri" w:cs="Calibri"/>
              </w:rPr>
            </w:pPr>
            <w:r w:rsidRPr="00C2246E">
              <w:rPr>
                <w:rFonts w:ascii="Calibri" w:hAnsi="Calibri" w:cs="Calibri"/>
              </w:rPr>
              <w:t xml:space="preserve">Il Programma Annuale </w:t>
            </w:r>
            <w:r>
              <w:rPr>
                <w:rFonts w:ascii="Calibri" w:hAnsi="Calibri" w:cs="Calibri"/>
              </w:rPr>
              <w:t>2019</w:t>
            </w:r>
            <w:r w:rsidRPr="00C2246E">
              <w:rPr>
                <w:rFonts w:ascii="Calibri" w:hAnsi="Calibri" w:cs="Calibri"/>
              </w:rPr>
              <w:t xml:space="preserve"> approvato con delibera </w:t>
            </w:r>
            <w:r>
              <w:rPr>
                <w:rFonts w:ascii="Calibri" w:hAnsi="Calibri" w:cs="Calibri"/>
              </w:rPr>
              <w:t>n. 85 del 31/01/2019</w:t>
            </w:r>
            <w:r w:rsidRPr="00C2246E">
              <w:rPr>
                <w:rFonts w:ascii="Calibri" w:hAnsi="Calibri" w:cs="Calibri"/>
              </w:rPr>
              <w:t xml:space="preserve"> </w:t>
            </w:r>
          </w:p>
        </w:tc>
      </w:tr>
      <w:tr w:rsidR="0038374E" w:rsidRPr="003E36BB" w:rsidTr="006643F0">
        <w:tc>
          <w:tcPr>
            <w:tcW w:w="2235" w:type="dxa"/>
            <w:gridSpan w:val="2"/>
          </w:tcPr>
          <w:p w:rsidR="0038374E" w:rsidRPr="00C2246E" w:rsidRDefault="0038374E" w:rsidP="00C2246E">
            <w:pPr>
              <w:spacing w:before="120" w:after="120"/>
              <w:rPr>
                <w:rFonts w:ascii="Calibri" w:hAnsi="Calibri" w:cs="Calibri"/>
                <w:b/>
              </w:rPr>
            </w:pPr>
            <w:r w:rsidRPr="00C2246E">
              <w:rPr>
                <w:rFonts w:ascii="Calibri" w:hAnsi="Calibri" w:cs="Calibri"/>
                <w:b/>
              </w:rPr>
              <w:t xml:space="preserve">VISTA </w:t>
            </w:r>
          </w:p>
        </w:tc>
        <w:tc>
          <w:tcPr>
            <w:tcW w:w="7512" w:type="dxa"/>
            <w:gridSpan w:val="2"/>
          </w:tcPr>
          <w:p w:rsidR="0038374E" w:rsidRPr="00C2246E" w:rsidRDefault="0038374E" w:rsidP="00C2246E">
            <w:pPr>
              <w:spacing w:before="120" w:after="120"/>
              <w:ind w:left="-57"/>
              <w:jc w:val="both"/>
              <w:rPr>
                <w:rFonts w:ascii="Calibri" w:hAnsi="Calibri" w:cs="Calibri"/>
              </w:rPr>
            </w:pPr>
            <w:smartTag w:uri="urn:schemas-microsoft-com:office:smarttags" w:element="PersonName">
              <w:smartTagPr>
                <w:attr w:name="ProductID" w:val="la L."/>
              </w:smartTagPr>
              <w:r w:rsidRPr="00C2246E">
                <w:rPr>
                  <w:rFonts w:ascii="Calibri" w:hAnsi="Calibri" w:cs="Calibri"/>
                </w:rPr>
                <w:t>La L.</w:t>
              </w:r>
            </w:smartTag>
            <w:r w:rsidRPr="00C2246E">
              <w:rPr>
                <w:rFonts w:ascii="Calibri" w:hAnsi="Calibri" w:cs="Calibri"/>
              </w:rPr>
              <w:t xml:space="preserve"> 241 del 7 agosto 1990, recante «</w:t>
            </w:r>
            <w:r w:rsidRPr="00C2246E">
              <w:rPr>
                <w:rFonts w:ascii="Calibri" w:hAnsi="Calibri" w:cs="Calibri"/>
                <w:i/>
              </w:rPr>
              <w:t>Nuove norme sul procedimento amministrativo</w:t>
            </w:r>
            <w:r w:rsidRPr="00C2246E">
              <w:rPr>
                <w:rFonts w:ascii="Calibri" w:hAnsi="Calibri" w:cs="Calibri"/>
              </w:rPr>
              <w:t>»;</w:t>
            </w:r>
          </w:p>
        </w:tc>
      </w:tr>
      <w:tr w:rsidR="0038374E" w:rsidRPr="003E36BB" w:rsidTr="006643F0">
        <w:tc>
          <w:tcPr>
            <w:tcW w:w="2235" w:type="dxa"/>
            <w:gridSpan w:val="2"/>
          </w:tcPr>
          <w:p w:rsidR="0038374E" w:rsidRPr="00C2246E" w:rsidRDefault="0038374E" w:rsidP="00C2246E">
            <w:pPr>
              <w:spacing w:before="120" w:after="120"/>
              <w:rPr>
                <w:rFonts w:ascii="Calibri" w:hAnsi="Calibri" w:cs="Calibri"/>
                <w:b/>
              </w:rPr>
            </w:pPr>
            <w:r w:rsidRPr="00C2246E">
              <w:rPr>
                <w:rFonts w:ascii="Calibri" w:hAnsi="Calibri" w:cs="Calibri"/>
                <w:b/>
              </w:rPr>
              <w:t xml:space="preserve">VISTO </w:t>
            </w:r>
          </w:p>
        </w:tc>
        <w:tc>
          <w:tcPr>
            <w:tcW w:w="7512" w:type="dxa"/>
            <w:gridSpan w:val="2"/>
          </w:tcPr>
          <w:p w:rsidR="0038374E" w:rsidRPr="00C2246E" w:rsidRDefault="0038374E" w:rsidP="00C2246E">
            <w:pPr>
              <w:spacing w:before="120" w:after="120"/>
              <w:ind w:left="-57"/>
              <w:jc w:val="both"/>
              <w:rPr>
                <w:rFonts w:ascii="Calibri" w:hAnsi="Calibri" w:cs="Calibri"/>
              </w:rPr>
            </w:pPr>
            <w:r w:rsidRPr="00C2246E">
              <w:rPr>
                <w:rFonts w:ascii="Calibri" w:hAnsi="Calibri" w:cs="Calibri"/>
              </w:rPr>
              <w:t>il D.Lgs. 18 aprile 2016, n. 50, recante «</w:t>
            </w:r>
            <w:r w:rsidRPr="00C2246E">
              <w:rPr>
                <w:rFonts w:ascii="Calibri" w:hAnsi="Calibri" w:cs="Calibri"/>
                <w:i/>
              </w:rPr>
              <w:t>Codice dei contratti pubblici</w:t>
            </w:r>
            <w:r w:rsidRPr="00C2246E">
              <w:rPr>
                <w:rFonts w:ascii="Calibri" w:hAnsi="Calibri" w:cs="Calibri"/>
              </w:rPr>
              <w:t xml:space="preserve">», come modificato dal D.Lgs. 19 aprile 2017, n. 56 (cd. Correttivo); </w:t>
            </w:r>
          </w:p>
        </w:tc>
      </w:tr>
      <w:tr w:rsidR="0038374E" w:rsidRPr="003E36BB" w:rsidTr="006643F0">
        <w:tc>
          <w:tcPr>
            <w:tcW w:w="2235" w:type="dxa"/>
            <w:gridSpan w:val="2"/>
          </w:tcPr>
          <w:p w:rsidR="0038374E" w:rsidRPr="00C2246E" w:rsidRDefault="0038374E" w:rsidP="00C2246E">
            <w:pPr>
              <w:widowControl w:val="0"/>
              <w:spacing w:before="120" w:after="120"/>
              <w:jc w:val="both"/>
              <w:rPr>
                <w:rFonts w:ascii="Calibri" w:hAnsi="Calibri" w:cs="Calibri"/>
                <w:b/>
              </w:rPr>
            </w:pPr>
            <w:r w:rsidRPr="00C2246E">
              <w:rPr>
                <w:rFonts w:ascii="Calibri" w:hAnsi="Calibri" w:cs="Calibri"/>
                <w:b/>
              </w:rPr>
              <w:t>VISTO</w:t>
            </w:r>
          </w:p>
        </w:tc>
        <w:tc>
          <w:tcPr>
            <w:tcW w:w="7512" w:type="dxa"/>
            <w:gridSpan w:val="2"/>
          </w:tcPr>
          <w:p w:rsidR="0038374E" w:rsidRPr="00C2246E" w:rsidRDefault="0038374E" w:rsidP="00C2246E">
            <w:pPr>
              <w:widowControl w:val="0"/>
              <w:spacing w:before="120" w:after="120"/>
              <w:jc w:val="both"/>
              <w:rPr>
                <w:rFonts w:ascii="Calibri" w:hAnsi="Calibri" w:cs="Calibri"/>
              </w:rPr>
            </w:pPr>
            <w:r w:rsidRPr="00C2246E">
              <w:rPr>
                <w:rFonts w:ascii="Calibri" w:hAnsi="Calibri" w:cs="Calibri"/>
              </w:rPr>
              <w:t>in particolare,</w:t>
            </w:r>
            <w:r w:rsidRPr="00C2246E">
              <w:rPr>
                <w:rFonts w:ascii="Calibri" w:hAnsi="Calibri" w:cs="Calibri"/>
                <w:b/>
              </w:rPr>
              <w:t xml:space="preserve"> </w:t>
            </w:r>
            <w:r w:rsidRPr="00C2246E">
              <w:rPr>
                <w:rFonts w:ascii="Calibri" w:hAnsi="Calibri" w:cs="Calibri"/>
              </w:rPr>
              <w:t xml:space="preserve">l’art. 32, comma 2, del D.Lgs. 50/2016, il quale prevede che, prima dell’avvio delle procedure di affidamento dei contratti pubblici, le stazioni appaltanti, in conformità ai propri ordinamenti, decretano o determinano di contrarre, individuando gli elementi essenziali del contratto e i criteri di selezione degli operatori economici e delle offerte e che, per gli affidamenti ex art. 36, comma 2, lett. a) del Codice «[…] </w:t>
            </w:r>
            <w:r w:rsidRPr="00C2246E">
              <w:rPr>
                <w:rFonts w:ascii="Calibri" w:hAnsi="Calibri" w:cs="Calibri"/>
                <w:i/>
              </w:rPr>
              <w:t>la stazione appaltante può procedere ad affidamento diretto tramite determina a contrarre, o atto equivalente, che contenga, in modo semplificato, l’oggetto dell’affidamento, l’importo, il fornitore, le ragioni della scelta del fornitore, il possesso da parte sua dei requisiti di carattere generale, nonché il possesso dei requisiti tecnico-professionali, ove richiesti</w:t>
            </w:r>
            <w:r w:rsidRPr="00C2246E">
              <w:rPr>
                <w:rFonts w:ascii="Calibri" w:hAnsi="Calibri" w:cs="Calibri"/>
              </w:rPr>
              <w:t>»;</w:t>
            </w:r>
          </w:p>
        </w:tc>
      </w:tr>
      <w:tr w:rsidR="0038374E" w:rsidRPr="003E36BB" w:rsidTr="006643F0">
        <w:tc>
          <w:tcPr>
            <w:tcW w:w="2235" w:type="dxa"/>
            <w:gridSpan w:val="2"/>
          </w:tcPr>
          <w:p w:rsidR="0038374E" w:rsidRPr="00C2246E" w:rsidRDefault="0038374E" w:rsidP="00C2246E">
            <w:pPr>
              <w:spacing w:before="120" w:after="120"/>
              <w:rPr>
                <w:rFonts w:ascii="Calibri" w:hAnsi="Calibri" w:cs="Calibri"/>
                <w:b/>
              </w:rPr>
            </w:pPr>
            <w:r w:rsidRPr="00C2246E">
              <w:rPr>
                <w:rFonts w:ascii="Calibri" w:hAnsi="Calibri" w:cs="Calibri"/>
                <w:b/>
              </w:rPr>
              <w:t xml:space="preserve">VISTO </w:t>
            </w:r>
          </w:p>
        </w:tc>
        <w:tc>
          <w:tcPr>
            <w:tcW w:w="7512" w:type="dxa"/>
            <w:gridSpan w:val="2"/>
          </w:tcPr>
          <w:p w:rsidR="0038374E" w:rsidRPr="00C2246E" w:rsidRDefault="0038374E" w:rsidP="00C2246E">
            <w:pPr>
              <w:spacing w:before="120" w:after="120"/>
              <w:ind w:left="-57"/>
              <w:jc w:val="both"/>
              <w:rPr>
                <w:rFonts w:ascii="Calibri" w:hAnsi="Calibri" w:cs="Calibri"/>
              </w:rPr>
            </w:pPr>
            <w:r w:rsidRPr="00C2246E">
              <w:rPr>
                <w:rFonts w:ascii="Calibri" w:hAnsi="Calibri" w:cs="Calibri"/>
              </w:rPr>
              <w:t>in particolare, l’art. 36, comma 2, lettera a) del D.Lgs. 50/2016, il quale prevede che «</w:t>
            </w:r>
            <w:r w:rsidRPr="00C2246E">
              <w:rPr>
                <w:rFonts w:ascii="Calibri" w:hAnsi="Calibri" w:cs="Calibri"/>
                <w:i/>
              </w:rPr>
              <w:t>Fermo restando quanto previsto dagli articoli 37 e 38 e salva la possibilità di ricorrere alle procedure ordinarie, le stazioni appaltanti procedono all'affidamento di lavori, servizi e forniture di importo inferiore alle soglie di cui all'articolo 35, secondo le seguenti modalità: a) per affidamenti di importo inferiore a 40.000 euro, mediante affidamento diretto, anche senza previa consultazione di due o più operatori economici o per i lavori in amministrazione diretta</w:t>
            </w:r>
            <w:r w:rsidRPr="00C2246E">
              <w:rPr>
                <w:rFonts w:ascii="Calibri" w:hAnsi="Calibri" w:cs="Calibri"/>
              </w:rPr>
              <w:t xml:space="preserve"> […]»;  </w:t>
            </w:r>
          </w:p>
        </w:tc>
      </w:tr>
      <w:tr w:rsidR="0038374E" w:rsidRPr="003E36BB" w:rsidTr="006643F0">
        <w:tc>
          <w:tcPr>
            <w:tcW w:w="2235" w:type="dxa"/>
            <w:gridSpan w:val="2"/>
          </w:tcPr>
          <w:p w:rsidR="0038374E" w:rsidRPr="00C2246E" w:rsidRDefault="0038374E" w:rsidP="00C2246E">
            <w:pPr>
              <w:spacing w:before="120" w:after="120"/>
              <w:rPr>
                <w:rFonts w:ascii="Calibri" w:hAnsi="Calibri" w:cs="Calibri"/>
                <w:b/>
              </w:rPr>
            </w:pPr>
            <w:r w:rsidRPr="00C2246E">
              <w:rPr>
                <w:rFonts w:ascii="Calibri" w:hAnsi="Calibri" w:cs="Calibri"/>
                <w:b/>
              </w:rPr>
              <w:t xml:space="preserve">VISTO </w:t>
            </w:r>
          </w:p>
        </w:tc>
        <w:tc>
          <w:tcPr>
            <w:tcW w:w="7512" w:type="dxa"/>
            <w:gridSpan w:val="2"/>
          </w:tcPr>
          <w:p w:rsidR="0038374E" w:rsidRPr="00C2246E" w:rsidRDefault="0038374E" w:rsidP="00C2246E">
            <w:pPr>
              <w:spacing w:before="120" w:after="120"/>
              <w:ind w:left="-57"/>
              <w:jc w:val="both"/>
              <w:rPr>
                <w:rFonts w:ascii="Calibri" w:hAnsi="Calibri" w:cs="Calibri"/>
              </w:rPr>
            </w:pPr>
            <w:r w:rsidRPr="00C2246E">
              <w:rPr>
                <w:rFonts w:ascii="Calibri" w:hAnsi="Calibri" w:cs="Calibri"/>
              </w:rPr>
              <w:t>l’art. 36, comma 7 del D.Lgs. 50/2016, il quale prevede che «</w:t>
            </w:r>
            <w:r w:rsidRPr="00C2246E">
              <w:rPr>
                <w:rFonts w:ascii="Calibri" w:hAnsi="Calibri" w:cs="Calibri"/>
                <w:i/>
              </w:rPr>
              <w:t xml:space="preserve">L'ANAC con proprie linee guida </w:t>
            </w:r>
            <w:r w:rsidRPr="00C2246E">
              <w:rPr>
                <w:rFonts w:ascii="Calibri" w:hAnsi="Calibri" w:cs="Calibri"/>
              </w:rPr>
              <w:t xml:space="preserve">[…] </w:t>
            </w:r>
            <w:r w:rsidRPr="00C2246E">
              <w:rPr>
                <w:rFonts w:ascii="Calibri" w:hAnsi="Calibri" w:cs="Calibri"/>
                <w:i/>
              </w:rPr>
              <w:t>stabilisce le modalità di dettaglio per supportare le stazioni appaltanti e migliorare la qualità delle procedure di cui al presente articolo, delle indagini di mercato, nonché per la formazione e gestione degli elenchi degli operatori economici. Nelle predette linee guida sono anche indicate specifiche modalità di rotazione degli inviti e degli affidamenti e di attuazione delle verifiche sull'affidatario scelto senza svolgimento di procedura negoziata, nonché di effettuazione degli inviti quando la stazione appaltante intenda avvalersi della facoltà di esclusione delle offerte anomale</w:t>
            </w:r>
            <w:r w:rsidRPr="00C2246E">
              <w:rPr>
                <w:rFonts w:ascii="Calibri" w:hAnsi="Calibri" w:cs="Calibri"/>
              </w:rPr>
              <w:t xml:space="preserve"> […]»; </w:t>
            </w:r>
          </w:p>
        </w:tc>
      </w:tr>
      <w:tr w:rsidR="0038374E" w:rsidRPr="003E36BB" w:rsidTr="006643F0">
        <w:tc>
          <w:tcPr>
            <w:tcW w:w="2235" w:type="dxa"/>
            <w:gridSpan w:val="2"/>
          </w:tcPr>
          <w:p w:rsidR="0038374E" w:rsidRPr="00C2246E" w:rsidRDefault="0038374E" w:rsidP="00C2246E">
            <w:pPr>
              <w:spacing w:before="120" w:after="120"/>
              <w:rPr>
                <w:rFonts w:ascii="Calibri" w:hAnsi="Calibri" w:cs="Calibri"/>
                <w:b/>
              </w:rPr>
            </w:pPr>
            <w:r w:rsidRPr="00C2246E">
              <w:rPr>
                <w:rFonts w:ascii="Calibri" w:hAnsi="Calibri" w:cs="Calibri"/>
                <w:b/>
              </w:rPr>
              <w:t xml:space="preserve">VISTE </w:t>
            </w:r>
          </w:p>
        </w:tc>
        <w:tc>
          <w:tcPr>
            <w:tcW w:w="7512" w:type="dxa"/>
            <w:gridSpan w:val="2"/>
          </w:tcPr>
          <w:p w:rsidR="0038374E" w:rsidRPr="00C2246E" w:rsidRDefault="0038374E" w:rsidP="00C2246E">
            <w:pPr>
              <w:spacing w:before="120" w:after="120"/>
              <w:ind w:left="-57"/>
              <w:jc w:val="both"/>
              <w:rPr>
                <w:rFonts w:ascii="Calibri" w:hAnsi="Calibri" w:cs="Calibri"/>
              </w:rPr>
            </w:pPr>
            <w:r w:rsidRPr="00C2246E">
              <w:rPr>
                <w:rFonts w:ascii="Calibri" w:hAnsi="Calibri" w:cs="Calibri"/>
              </w:rPr>
              <w:t>le Linee Guida n. 4, aggiornate al Decreto Legislativo 19 aprile 2017, n. 56 con delibera del Consiglio n. 206 del 1 marzo 2018, recanti «</w:t>
            </w:r>
            <w:r w:rsidRPr="00C2246E">
              <w:rPr>
                <w:rFonts w:ascii="Calibri" w:hAnsi="Calibri" w:cs="Calibri"/>
                <w:i/>
              </w:rPr>
              <w:t>Procedure per l’affidamento dei contratti pubblici di importo inferiore alle soglie di rilevanza comunitaria, indagini di mercato e formazione e gestione degli elenchi di operatori economici</w:t>
            </w:r>
            <w:r w:rsidRPr="00C2246E">
              <w:rPr>
                <w:rFonts w:ascii="Calibri" w:hAnsi="Calibri" w:cs="Calibri"/>
              </w:rPr>
              <w:t xml:space="preserve">», le quali hanno inter alia previsto che, ai fini della scelta dell’affidatario in via diretta, «[…] </w:t>
            </w:r>
            <w:r w:rsidRPr="00C2246E">
              <w:rPr>
                <w:rFonts w:ascii="Calibri" w:hAnsi="Calibri" w:cs="Calibri"/>
                <w:i/>
              </w:rPr>
              <w:t>la stazione appaltante può ricorrere alla comparazione dei listini di mercato, di offerte precedenti per commesse identiche o analoghe o all’analisi dei prezzi praticati ad altre amministrazioni. In ogni caso, il confronto dei preventivi di spesa forniti da due o più operatori economici rappresenta una best practice anche alla luce del principio di concorrenza</w:t>
            </w:r>
            <w:r w:rsidRPr="00C2246E">
              <w:rPr>
                <w:rFonts w:ascii="Calibri" w:hAnsi="Calibri" w:cs="Calibri"/>
              </w:rPr>
              <w:t xml:space="preserve">»; </w:t>
            </w:r>
          </w:p>
        </w:tc>
      </w:tr>
      <w:tr w:rsidR="0038374E" w:rsidRPr="003E36BB" w:rsidTr="006643F0">
        <w:tc>
          <w:tcPr>
            <w:tcW w:w="2235" w:type="dxa"/>
            <w:gridSpan w:val="2"/>
          </w:tcPr>
          <w:p w:rsidR="0038374E" w:rsidRPr="00C2246E" w:rsidRDefault="0038374E" w:rsidP="00C2246E">
            <w:pPr>
              <w:spacing w:before="120" w:after="120"/>
              <w:rPr>
                <w:rFonts w:ascii="Calibri" w:hAnsi="Calibri" w:cs="Calibri"/>
                <w:b/>
              </w:rPr>
            </w:pPr>
            <w:r w:rsidRPr="00C2246E">
              <w:rPr>
                <w:rFonts w:ascii="Calibri" w:hAnsi="Calibri" w:cs="Calibri"/>
                <w:b/>
              </w:rPr>
              <w:t xml:space="preserve">VISTO </w:t>
            </w:r>
          </w:p>
        </w:tc>
        <w:tc>
          <w:tcPr>
            <w:tcW w:w="7512" w:type="dxa"/>
            <w:gridSpan w:val="2"/>
          </w:tcPr>
          <w:p w:rsidR="0038374E" w:rsidRDefault="0038374E" w:rsidP="00C2246E">
            <w:pPr>
              <w:spacing w:before="120" w:after="120"/>
              <w:ind w:left="-57"/>
              <w:jc w:val="both"/>
              <w:rPr>
                <w:rFonts w:ascii="Calibri" w:hAnsi="Calibri" w:cs="Calibri"/>
              </w:rPr>
            </w:pPr>
            <w:r w:rsidRPr="00C2246E">
              <w:rPr>
                <w:rFonts w:ascii="Calibri" w:hAnsi="Calibri" w:cs="Calibri"/>
              </w:rPr>
              <w:t>l’art. 45, comma 2, lett. a) del D.I. 129/2018, il quale prevede che «</w:t>
            </w:r>
            <w:r w:rsidRPr="00C2246E">
              <w:rPr>
                <w:rFonts w:ascii="Calibri" w:hAnsi="Calibri" w:cs="Calibri"/>
                <w:i/>
              </w:rPr>
              <w:t>Al Consiglio d’Istituto spettano le deliberazioni relative alla determinazione, nei limiti stabiliti dalla normativa vigente in materia, dei criteri e dei limiti per lo svolgimento, da parte del dirigente scolastico, delle seguenti attività negoziali: a) affidamenti di lavori, servizi e forniture, secondo quanto disposto dal decreto legislativo 18 aprile 2016, n. 50 e dalle relative previsioni di attuazione, di importo superiore a 10.000,00 euro</w:t>
            </w:r>
            <w:r w:rsidRPr="00C2246E">
              <w:rPr>
                <w:rFonts w:ascii="Calibri" w:hAnsi="Calibri" w:cs="Calibri"/>
              </w:rPr>
              <w:t>»;</w:t>
            </w:r>
          </w:p>
          <w:p w:rsidR="0038374E" w:rsidRDefault="0038374E" w:rsidP="00C2246E">
            <w:pPr>
              <w:spacing w:before="120" w:after="120"/>
              <w:ind w:left="-57"/>
              <w:jc w:val="both"/>
              <w:rPr>
                <w:rFonts w:ascii="Calibri" w:hAnsi="Calibri" w:cs="Calibri"/>
              </w:rPr>
            </w:pPr>
          </w:p>
          <w:p w:rsidR="0038374E" w:rsidRDefault="0038374E" w:rsidP="00C2246E">
            <w:pPr>
              <w:spacing w:before="120" w:after="120"/>
              <w:ind w:left="-57"/>
              <w:jc w:val="both"/>
              <w:rPr>
                <w:rFonts w:ascii="Calibri" w:hAnsi="Calibri" w:cs="Calibri"/>
              </w:rPr>
            </w:pPr>
          </w:p>
          <w:p w:rsidR="0038374E" w:rsidRPr="00C2246E" w:rsidRDefault="0038374E" w:rsidP="00C2246E">
            <w:pPr>
              <w:spacing w:before="120" w:after="120"/>
              <w:ind w:left="-57"/>
              <w:jc w:val="both"/>
              <w:rPr>
                <w:rFonts w:ascii="Calibri" w:hAnsi="Calibri" w:cs="Calibri"/>
              </w:rPr>
            </w:pPr>
          </w:p>
        </w:tc>
      </w:tr>
      <w:tr w:rsidR="0038374E" w:rsidRPr="003E36BB" w:rsidTr="006643F0">
        <w:tc>
          <w:tcPr>
            <w:tcW w:w="2235" w:type="dxa"/>
            <w:gridSpan w:val="2"/>
          </w:tcPr>
          <w:p w:rsidR="0038374E" w:rsidRPr="00C2246E" w:rsidRDefault="0038374E" w:rsidP="00C2246E">
            <w:pPr>
              <w:tabs>
                <w:tab w:val="left" w:pos="952"/>
              </w:tabs>
              <w:spacing w:before="120" w:after="120"/>
              <w:rPr>
                <w:rFonts w:ascii="Calibri" w:hAnsi="Calibri" w:cs="Calibri"/>
                <w:b/>
              </w:rPr>
            </w:pPr>
            <w:bookmarkStart w:id="1" w:name="_Hlk8927043"/>
            <w:r w:rsidRPr="00C2246E">
              <w:rPr>
                <w:rFonts w:ascii="Calibri" w:hAnsi="Calibri" w:cs="Calibri"/>
                <w:b/>
              </w:rPr>
              <w:t xml:space="preserve">TENUTO CONTO </w:t>
            </w:r>
          </w:p>
        </w:tc>
        <w:tc>
          <w:tcPr>
            <w:tcW w:w="7512" w:type="dxa"/>
            <w:gridSpan w:val="2"/>
          </w:tcPr>
          <w:p w:rsidR="0038374E" w:rsidRPr="00C2246E" w:rsidRDefault="0038374E" w:rsidP="003C4142">
            <w:pPr>
              <w:spacing w:before="120" w:after="120"/>
              <w:jc w:val="both"/>
              <w:rPr>
                <w:rFonts w:ascii="Calibri" w:hAnsi="Calibri" w:cs="Calibri"/>
              </w:rPr>
            </w:pPr>
            <w:r w:rsidRPr="00C2246E">
              <w:rPr>
                <w:rFonts w:ascii="Calibri" w:hAnsi="Calibri" w:cs="Calibri"/>
              </w:rPr>
              <w:t>di quanto previsto dalla Delibera del Consigli</w:t>
            </w:r>
            <w:r>
              <w:rPr>
                <w:rFonts w:ascii="Calibri" w:hAnsi="Calibri" w:cs="Calibri"/>
              </w:rPr>
              <w:t>o d’Istituto n. 30 del 30/05/2017 per</w:t>
            </w:r>
            <w:r w:rsidRPr="00C2246E">
              <w:rPr>
                <w:rFonts w:ascii="Calibri" w:hAnsi="Calibri" w:cs="Calibri"/>
              </w:rPr>
              <w:t xml:space="preserve"> la quale gli affidamenti di </w:t>
            </w:r>
            <w:r>
              <w:rPr>
                <w:rFonts w:ascii="Calibri" w:hAnsi="Calibri" w:cs="Calibri"/>
              </w:rPr>
              <w:t xml:space="preserve">servizi assicurativi di </w:t>
            </w:r>
            <w:r w:rsidRPr="00C2246E">
              <w:rPr>
                <w:rFonts w:ascii="Calibri" w:hAnsi="Calibri" w:cs="Calibri"/>
              </w:rPr>
              <w:t xml:space="preserve">importo superiore a 10.000 euro debbano essere preceduti da </w:t>
            </w:r>
            <w:r w:rsidRPr="0032365C">
              <w:rPr>
                <w:rFonts w:ascii="Calibri" w:hAnsi="Calibri" w:cs="Calibri"/>
              </w:rPr>
              <w:t xml:space="preserve">indagine di mercato </w:t>
            </w:r>
            <w:r w:rsidRPr="00F339BE">
              <w:rPr>
                <w:rFonts w:ascii="Calibri" w:hAnsi="Calibri" w:cs="Calibri"/>
              </w:rPr>
              <w:t>svolte secondo le modalità ritenute più convenienti dalla stazione appaltante,</w:t>
            </w:r>
            <w:r w:rsidRPr="0032365C">
              <w:rPr>
                <w:rFonts w:ascii="Calibri" w:hAnsi="Calibri" w:cs="Calibri"/>
              </w:rPr>
              <w:t xml:space="preserve"> con consultazione di almeno due preventivi</w:t>
            </w:r>
            <w:r w:rsidRPr="00C2246E">
              <w:rPr>
                <w:rFonts w:ascii="Calibri" w:hAnsi="Calibri" w:cs="Calibri"/>
              </w:rPr>
              <w:t>, al fine di selezionare l’operatore economico maggiormente idoneo a soddisfare il fabbisogno dell’Istituzione Scolastica, in attuazione di quanto previsto dall’art. 45, comma 2, lett. a) del D.I. 129/2018;</w:t>
            </w:r>
          </w:p>
        </w:tc>
      </w:tr>
      <w:bookmarkEnd w:id="1"/>
      <w:tr w:rsidR="0038374E" w:rsidRPr="003E36BB" w:rsidTr="006643F0">
        <w:tc>
          <w:tcPr>
            <w:tcW w:w="2235" w:type="dxa"/>
            <w:gridSpan w:val="2"/>
          </w:tcPr>
          <w:p w:rsidR="0038374E" w:rsidRPr="00414239" w:rsidRDefault="0038374E" w:rsidP="00F56285">
            <w:pPr>
              <w:tabs>
                <w:tab w:val="left" w:pos="952"/>
              </w:tabs>
              <w:spacing w:before="120" w:after="120"/>
              <w:rPr>
                <w:rFonts w:ascii="Calibri" w:hAnsi="Calibri" w:cs="Calibri"/>
                <w:b/>
              </w:rPr>
            </w:pPr>
            <w:r w:rsidRPr="00414239">
              <w:rPr>
                <w:rFonts w:ascii="Calibri" w:hAnsi="Calibri" w:cs="Calibri"/>
                <w:b/>
              </w:rPr>
              <w:t xml:space="preserve">VISTO </w:t>
            </w:r>
          </w:p>
        </w:tc>
        <w:tc>
          <w:tcPr>
            <w:tcW w:w="7512" w:type="dxa"/>
            <w:gridSpan w:val="2"/>
          </w:tcPr>
          <w:p w:rsidR="0038374E" w:rsidRPr="00F56285" w:rsidRDefault="0038374E" w:rsidP="00F56285">
            <w:pPr>
              <w:spacing w:before="120" w:after="120"/>
              <w:jc w:val="both"/>
              <w:rPr>
                <w:rFonts w:ascii="Calibri" w:hAnsi="Calibri" w:cs="Calibri"/>
              </w:rPr>
            </w:pPr>
            <w:r w:rsidRPr="00F56285">
              <w:rPr>
                <w:rFonts w:ascii="Calibri" w:hAnsi="Calibri" w:cs="Calibri"/>
              </w:rPr>
              <w:t xml:space="preserve">l’art. 1, comma 3, del Decreto - Legge n. 95/2012, convertito nella Legge n. 135/2012, ai sensi del quale «Le amministrazioni pubbliche obbligate sulla base di specifica normativa ad approvvigionarsi attraverso le convenzioni di cui all’articolo 26, comma 3 della legge 23 dicembre 1999, n. 488 stipulate da Consip S.p.A. o dalle centrali di committenza regionali costituite ai sensi dell’articolo 1, comma 455, della legge 27 dicembre 2006, n. 296 possono procedere, qualora la convenzione non sia ancora disponibile e in caso di motivata urgenza, allo svolgimento di autonome procedure di acquisto dirette alla stipula di contratti aventi durata e misura strettamente necessaria e sottoposti a condizione risolutiva nel caso di disponibilità della detta convenzione»; </w:t>
            </w:r>
          </w:p>
        </w:tc>
      </w:tr>
      <w:tr w:rsidR="0038374E" w:rsidRPr="003E36BB" w:rsidTr="006643F0">
        <w:tc>
          <w:tcPr>
            <w:tcW w:w="2235" w:type="dxa"/>
            <w:gridSpan w:val="2"/>
          </w:tcPr>
          <w:p w:rsidR="0038374E" w:rsidRPr="00414239" w:rsidRDefault="0038374E" w:rsidP="00F56285">
            <w:pPr>
              <w:tabs>
                <w:tab w:val="left" w:pos="952"/>
              </w:tabs>
              <w:spacing w:before="120" w:after="120"/>
              <w:rPr>
                <w:rFonts w:ascii="Calibri" w:hAnsi="Calibri" w:cs="Calibri"/>
                <w:b/>
              </w:rPr>
            </w:pPr>
            <w:r w:rsidRPr="00414239">
              <w:rPr>
                <w:rFonts w:ascii="Calibri" w:hAnsi="Calibri" w:cs="Calibri"/>
                <w:b/>
              </w:rPr>
              <w:t xml:space="preserve">VISTO </w:t>
            </w:r>
          </w:p>
        </w:tc>
        <w:tc>
          <w:tcPr>
            <w:tcW w:w="7512" w:type="dxa"/>
            <w:gridSpan w:val="2"/>
          </w:tcPr>
          <w:p w:rsidR="0038374E" w:rsidRPr="00414239" w:rsidRDefault="0038374E" w:rsidP="00F56285">
            <w:pPr>
              <w:spacing w:before="120" w:after="120"/>
              <w:jc w:val="both"/>
              <w:rPr>
                <w:rFonts w:ascii="Calibri" w:hAnsi="Calibri" w:cs="Calibri"/>
              </w:rPr>
            </w:pPr>
            <w:r w:rsidRPr="00414239">
              <w:rPr>
                <w:rFonts w:ascii="Calibri" w:hAnsi="Calibri" w:cs="Calibri"/>
              </w:rPr>
              <w:t xml:space="preserve">l’art. 1, comma 449 della L. 296 del 2006, come modificato dall’art. 1, comma </w:t>
            </w:r>
            <w:smartTag w:uri="urn:schemas-microsoft-com:office:smarttags" w:element="metricconverter">
              <w:smartTagPr>
                <w:attr w:name="ProductID" w:val="495, L"/>
              </w:smartTagPr>
              <w:r w:rsidRPr="00414239">
                <w:rPr>
                  <w:rFonts w:ascii="Calibri" w:hAnsi="Calibri" w:cs="Calibri"/>
                </w:rPr>
                <w:t>495, L</w:t>
              </w:r>
            </w:smartTag>
            <w:r w:rsidRPr="00414239">
              <w:rPr>
                <w:rFonts w:ascii="Calibri" w:hAnsi="Calibri" w:cs="Calibri"/>
              </w:rPr>
              <w:t xml:space="preserve">. n. 208 del 2015, che prevede che tutte le amministrazioni statali centrali e periferiche, ivi comprese le scuole di ogni ordine e grado, sono tenute ad approvvigionarsi utilizzando le convenzioni stipulate da Consip S.p.A.; </w:t>
            </w:r>
          </w:p>
        </w:tc>
      </w:tr>
      <w:tr w:rsidR="0038374E" w:rsidRPr="003E36BB" w:rsidTr="006643F0">
        <w:tc>
          <w:tcPr>
            <w:tcW w:w="2235" w:type="dxa"/>
            <w:gridSpan w:val="2"/>
          </w:tcPr>
          <w:p w:rsidR="0038374E" w:rsidRPr="00414239" w:rsidRDefault="0038374E" w:rsidP="00F56285">
            <w:pPr>
              <w:tabs>
                <w:tab w:val="left" w:pos="952"/>
              </w:tabs>
              <w:spacing w:before="120" w:after="120"/>
              <w:rPr>
                <w:rFonts w:ascii="Calibri" w:hAnsi="Calibri" w:cs="Calibri"/>
                <w:b/>
              </w:rPr>
            </w:pPr>
            <w:bookmarkStart w:id="2" w:name="_Hlk8921836"/>
            <w:r w:rsidRPr="00414239">
              <w:rPr>
                <w:rFonts w:ascii="Calibri" w:hAnsi="Calibri" w:cs="Calibri"/>
                <w:b/>
              </w:rPr>
              <w:t>DATO ATTO</w:t>
            </w:r>
          </w:p>
        </w:tc>
        <w:tc>
          <w:tcPr>
            <w:tcW w:w="7512" w:type="dxa"/>
            <w:gridSpan w:val="2"/>
          </w:tcPr>
          <w:p w:rsidR="0038374E" w:rsidRPr="00414239" w:rsidRDefault="0038374E" w:rsidP="00F56285">
            <w:pPr>
              <w:spacing w:before="120" w:after="120"/>
              <w:jc w:val="both"/>
              <w:rPr>
                <w:rFonts w:ascii="Calibri" w:hAnsi="Calibri" w:cs="Calibri"/>
              </w:rPr>
            </w:pPr>
            <w:r w:rsidRPr="00414239">
              <w:rPr>
                <w:rFonts w:ascii="Calibri" w:hAnsi="Calibri" w:cs="Calibri"/>
              </w:rPr>
              <w:t>della non esistenza di Convenzioni Consip attive in merito a tale merceologia</w:t>
            </w:r>
            <w:r>
              <w:rPr>
                <w:rFonts w:ascii="Calibri" w:hAnsi="Calibri" w:cs="Calibri"/>
              </w:rPr>
              <w:t>;</w:t>
            </w:r>
            <w:r w:rsidRPr="00414239">
              <w:rPr>
                <w:rFonts w:ascii="Calibri" w:hAnsi="Calibri" w:cs="Calibri"/>
              </w:rPr>
              <w:t xml:space="preserve"> </w:t>
            </w:r>
          </w:p>
        </w:tc>
      </w:tr>
      <w:tr w:rsidR="0038374E" w:rsidRPr="003E36BB" w:rsidTr="006643F0">
        <w:tc>
          <w:tcPr>
            <w:tcW w:w="2235" w:type="dxa"/>
            <w:gridSpan w:val="2"/>
          </w:tcPr>
          <w:p w:rsidR="0038374E" w:rsidRPr="00A47A19" w:rsidRDefault="0038374E" w:rsidP="00F56285">
            <w:pPr>
              <w:tabs>
                <w:tab w:val="left" w:pos="952"/>
              </w:tabs>
              <w:spacing w:before="120" w:after="120"/>
              <w:rPr>
                <w:rFonts w:ascii="Calibri" w:hAnsi="Calibri" w:cs="Calibri"/>
                <w:b/>
              </w:rPr>
            </w:pPr>
            <w:r w:rsidRPr="00A47A19">
              <w:rPr>
                <w:rFonts w:ascii="Calibri" w:hAnsi="Calibri" w:cs="Calibri"/>
                <w:b/>
              </w:rPr>
              <w:t>CONSIDERATO</w:t>
            </w:r>
          </w:p>
        </w:tc>
        <w:tc>
          <w:tcPr>
            <w:tcW w:w="7512" w:type="dxa"/>
            <w:gridSpan w:val="2"/>
          </w:tcPr>
          <w:p w:rsidR="0038374E" w:rsidRPr="00A47A19" w:rsidRDefault="0038374E" w:rsidP="00F56285">
            <w:pPr>
              <w:spacing w:before="120" w:after="120"/>
              <w:jc w:val="both"/>
              <w:rPr>
                <w:rFonts w:ascii="Calibri" w:hAnsi="Calibri" w:cs="Calibri"/>
              </w:rPr>
            </w:pPr>
            <w:r w:rsidRPr="00A47A19">
              <w:rPr>
                <w:rFonts w:ascii="Calibri" w:hAnsi="Calibri" w:cs="Calibri"/>
              </w:rPr>
              <w:t>che il contratto sarà sottoposto a condizione risolutiva nel caso di sopravvenuta disponibilità di una convenzione Consip S.p.A. avente ad oggetto servizi comparabili con quelli oggetto di affidamento, ai sensi della norma sopra citata;</w:t>
            </w:r>
          </w:p>
        </w:tc>
      </w:tr>
      <w:bookmarkEnd w:id="2"/>
      <w:tr w:rsidR="0038374E" w:rsidRPr="003E36BB" w:rsidTr="006643F0">
        <w:tc>
          <w:tcPr>
            <w:tcW w:w="2235" w:type="dxa"/>
            <w:gridSpan w:val="2"/>
          </w:tcPr>
          <w:p w:rsidR="0038374E" w:rsidRPr="00C2246E" w:rsidRDefault="0038374E" w:rsidP="00C2246E">
            <w:pPr>
              <w:spacing w:before="120" w:after="120"/>
              <w:rPr>
                <w:rFonts w:ascii="Calibri" w:hAnsi="Calibri" w:cs="Calibri"/>
                <w:b/>
              </w:rPr>
            </w:pPr>
            <w:r w:rsidRPr="00C2246E">
              <w:rPr>
                <w:rFonts w:ascii="Calibri" w:hAnsi="Calibri" w:cs="Calibri"/>
                <w:b/>
              </w:rPr>
              <w:t>VISTO</w:t>
            </w:r>
          </w:p>
        </w:tc>
        <w:tc>
          <w:tcPr>
            <w:tcW w:w="7512" w:type="dxa"/>
            <w:gridSpan w:val="2"/>
          </w:tcPr>
          <w:p w:rsidR="0038374E" w:rsidRPr="00C2246E" w:rsidRDefault="0038374E" w:rsidP="00C2246E">
            <w:pPr>
              <w:spacing w:before="120" w:after="120"/>
              <w:ind w:left="-57"/>
              <w:jc w:val="both"/>
              <w:rPr>
                <w:rFonts w:ascii="Calibri" w:hAnsi="Calibri" w:cs="Calibri"/>
              </w:rPr>
            </w:pPr>
            <w:r w:rsidRPr="00C2246E">
              <w:rPr>
                <w:rFonts w:ascii="Calibri" w:hAnsi="Calibri" w:cs="Calibri"/>
              </w:rPr>
              <w:t>l'art. 31, comma 1, del D.Lgs. 50/2016, il quale prevede che «</w:t>
            </w:r>
            <w:r w:rsidRPr="00C2246E">
              <w:rPr>
                <w:rFonts w:ascii="Calibri" w:hAnsi="Calibri" w:cs="Calibri"/>
                <w:i/>
              </w:rPr>
              <w:t>Per ogni singola procedura per l'affidamento di un appalto o di una concessione le stazioni appaltanti individuano, nell'atto di adozione o di aggiornamento dei programmi di cui all'articolo 21, comma 1, ovvero nell'atto di avvio relativo ad ogni singolo intervento per le esigenze non incluse in programmazione, un responsabile unico del procedimento (RUP) per le fasi della programmazione, della progettazione, dell'affidamento, dell'esecuzione. […] Fatto salvo quanto previsto al comma 10, il RUP è nominato con atto formale del soggetto responsabile dell'unità organizzativa, che deve essere di livello apicale, tra i dipendenti di ruolo addetti all'unità medesima, dotati del necessario livello di inquadramento giuridico in relazione alla struttura della pubblica amministrazione e di competenze professionali adeguate in relazione ai compiti per cui è nominato; la sostituzione del RUP individuato nella programmazione di cui all'articolo 21, comma 1, non comporta modifiche alla stessa. Laddove sia accertata la carenza nell'organico della suddetta unità organizzativa, il RUP è nominato tra gli altri dipendenti in servizio. L'ufficio di responsabile unico del procedimento è obbligatorio e non può essere rifiutato</w:t>
            </w:r>
            <w:r w:rsidRPr="00C2246E">
              <w:rPr>
                <w:rFonts w:ascii="Calibri" w:hAnsi="Calibri" w:cs="Calibri"/>
              </w:rPr>
              <w:t>»;</w:t>
            </w:r>
          </w:p>
        </w:tc>
      </w:tr>
      <w:tr w:rsidR="0038374E" w:rsidRPr="003E36BB" w:rsidTr="006643F0">
        <w:trPr>
          <w:trHeight w:val="2421"/>
        </w:trPr>
        <w:tc>
          <w:tcPr>
            <w:tcW w:w="2235" w:type="dxa"/>
            <w:gridSpan w:val="2"/>
          </w:tcPr>
          <w:p w:rsidR="0038374E" w:rsidRPr="00C2246E" w:rsidRDefault="0038374E" w:rsidP="00C2246E">
            <w:pPr>
              <w:spacing w:before="120" w:after="120"/>
              <w:rPr>
                <w:rFonts w:ascii="Calibri" w:hAnsi="Calibri" w:cs="Calibri"/>
                <w:b/>
              </w:rPr>
            </w:pPr>
            <w:r w:rsidRPr="00C2246E">
              <w:rPr>
                <w:rFonts w:ascii="Calibri" w:hAnsi="Calibri" w:cs="Calibri"/>
                <w:b/>
              </w:rPr>
              <w:t>VISTE</w:t>
            </w:r>
          </w:p>
        </w:tc>
        <w:tc>
          <w:tcPr>
            <w:tcW w:w="7512" w:type="dxa"/>
            <w:gridSpan w:val="2"/>
          </w:tcPr>
          <w:p w:rsidR="0038374E" w:rsidRPr="00C2246E" w:rsidRDefault="0038374E" w:rsidP="00C2246E">
            <w:pPr>
              <w:spacing w:before="120" w:after="120"/>
              <w:ind w:left="-57"/>
              <w:jc w:val="both"/>
              <w:rPr>
                <w:rFonts w:ascii="Calibri" w:hAnsi="Calibri" w:cs="Calibri"/>
                <w:i/>
              </w:rPr>
            </w:pPr>
            <w:r w:rsidRPr="00C2246E">
              <w:rPr>
                <w:rFonts w:ascii="Calibri" w:hAnsi="Calibri" w:cs="Calibri"/>
              </w:rPr>
              <w:t>le Linee guida ANAC n. 3, recanti</w:t>
            </w:r>
            <w:r w:rsidRPr="00C2246E">
              <w:rPr>
                <w:rFonts w:ascii="Calibri" w:hAnsi="Calibri" w:cs="Calibri"/>
                <w:i/>
              </w:rPr>
              <w:t xml:space="preserve"> «Nomina, ruolo e compiti del responsabile unico del procedimento per l’affidamento di appalti e concessioni»</w:t>
            </w:r>
            <w:r w:rsidRPr="00C2246E">
              <w:rPr>
                <w:rFonts w:ascii="Calibri" w:hAnsi="Calibri" w:cs="Calibri"/>
              </w:rPr>
              <w:t xml:space="preserve">, approvate dal Consiglio dell’Autorità con deliberazione n. 1096 del 26 ottobre 2016 e aggiornate al D.Lgs. 56 del 19 aprile 2017 con deliberazione del Consiglio n. 1007 dell’11 ottobre 2017, le quali hanno inter alia previsto che </w:t>
            </w:r>
            <w:r w:rsidRPr="00C2246E">
              <w:rPr>
                <w:rFonts w:ascii="Calibri" w:hAnsi="Calibri" w:cs="Calibri"/>
                <w:i/>
              </w:rPr>
              <w:t>«Il RUP è individuato, nel rispetto di quanto previsto dall’art. 31, comma 1, del codice, tra i dipendenti di ruolo addetti all’unità organizzativa inquadrati come dirigenti o dipendenti con funzioni direttive o, in caso di carenza in organico della suddetta unità organizzativa, tra i dipendenti in servizio con analoghe caratteristiche»</w:t>
            </w:r>
            <w:r w:rsidRPr="00C2246E">
              <w:rPr>
                <w:rFonts w:ascii="Calibri" w:hAnsi="Calibri" w:cs="Calibri"/>
              </w:rPr>
              <w:t xml:space="preserve">, definendo altresì i requisiti di professionalità richiesti al RUP;  </w:t>
            </w:r>
          </w:p>
        </w:tc>
      </w:tr>
      <w:tr w:rsidR="0038374E" w:rsidRPr="003E36BB" w:rsidTr="006643F0">
        <w:trPr>
          <w:trHeight w:val="1650"/>
        </w:trPr>
        <w:tc>
          <w:tcPr>
            <w:tcW w:w="2235" w:type="dxa"/>
            <w:gridSpan w:val="2"/>
          </w:tcPr>
          <w:p w:rsidR="0038374E" w:rsidRPr="00C2246E" w:rsidRDefault="0038374E" w:rsidP="00C2246E">
            <w:pPr>
              <w:spacing w:before="120" w:after="120"/>
              <w:rPr>
                <w:rFonts w:ascii="Calibri" w:hAnsi="Calibri" w:cs="Calibri"/>
                <w:b/>
              </w:rPr>
            </w:pPr>
            <w:r w:rsidRPr="00C2246E">
              <w:rPr>
                <w:rFonts w:ascii="Calibri" w:hAnsi="Calibri" w:cs="Calibri"/>
                <w:b/>
              </w:rPr>
              <w:t xml:space="preserve">RITENUTO </w:t>
            </w:r>
          </w:p>
        </w:tc>
        <w:tc>
          <w:tcPr>
            <w:tcW w:w="7512" w:type="dxa"/>
            <w:gridSpan w:val="2"/>
          </w:tcPr>
          <w:p w:rsidR="0038374E" w:rsidRPr="00C2246E" w:rsidRDefault="0038374E" w:rsidP="00C2246E">
            <w:pPr>
              <w:spacing w:before="120" w:after="120"/>
              <w:ind w:left="-57"/>
              <w:jc w:val="both"/>
              <w:rPr>
                <w:rFonts w:ascii="Calibri" w:hAnsi="Calibri" w:cs="Calibri"/>
              </w:rPr>
            </w:pPr>
            <w:r w:rsidRPr="00C2246E">
              <w:rPr>
                <w:rFonts w:ascii="Calibri" w:hAnsi="Calibri" w:cs="Calibri"/>
              </w:rPr>
              <w:t>che il Dott</w:t>
            </w:r>
            <w:r>
              <w:rPr>
                <w:rFonts w:ascii="Calibri" w:hAnsi="Calibri" w:cs="Calibri"/>
              </w:rPr>
              <w:t xml:space="preserve">. Antonio Signori Dirigente </w:t>
            </w:r>
            <w:r w:rsidRPr="00C2246E">
              <w:rPr>
                <w:rFonts w:ascii="Calibri" w:hAnsi="Calibri" w:cs="Calibri"/>
              </w:rPr>
              <w:t xml:space="preserve">dell’Istituzione Scolastica, risulta pienamente idoneo a ricoprire l’incarico di RUP per l’affidamento in oggetto, in quanto soddisfa i requisiti richiesti dall’art. 31, comma 1, del D.Lgs. 50/2016, avendo un livello di inquadramento giuridico e competenze professionali adeguate rispetto all’incarico in questione; </w:t>
            </w:r>
          </w:p>
        </w:tc>
      </w:tr>
      <w:tr w:rsidR="0038374E" w:rsidRPr="003E36BB" w:rsidTr="006643F0">
        <w:trPr>
          <w:trHeight w:val="1041"/>
        </w:trPr>
        <w:tc>
          <w:tcPr>
            <w:tcW w:w="2235" w:type="dxa"/>
            <w:gridSpan w:val="2"/>
          </w:tcPr>
          <w:p w:rsidR="0038374E" w:rsidRPr="00C2246E" w:rsidRDefault="0038374E" w:rsidP="00C2246E">
            <w:pPr>
              <w:spacing w:before="120" w:after="120"/>
              <w:rPr>
                <w:rFonts w:ascii="Calibri" w:hAnsi="Calibri" w:cs="Calibri"/>
                <w:b/>
              </w:rPr>
            </w:pPr>
            <w:r w:rsidRPr="00C2246E">
              <w:rPr>
                <w:rFonts w:ascii="Calibri" w:hAnsi="Calibri" w:cs="Calibri"/>
                <w:b/>
              </w:rPr>
              <w:t>TENUTO CONTO</w:t>
            </w:r>
          </w:p>
        </w:tc>
        <w:tc>
          <w:tcPr>
            <w:tcW w:w="7512" w:type="dxa"/>
            <w:gridSpan w:val="2"/>
          </w:tcPr>
          <w:p w:rsidR="0038374E" w:rsidRPr="00C2246E" w:rsidRDefault="0038374E" w:rsidP="00C2246E">
            <w:pPr>
              <w:spacing w:before="120" w:after="120"/>
              <w:ind w:left="-57"/>
              <w:jc w:val="both"/>
              <w:rPr>
                <w:rFonts w:ascii="Calibri" w:hAnsi="Calibri" w:cs="Calibri"/>
              </w:rPr>
            </w:pPr>
            <w:r w:rsidRPr="00C2246E">
              <w:rPr>
                <w:rFonts w:ascii="Calibri" w:hAnsi="Calibri" w:cs="Calibri"/>
              </w:rPr>
              <w:t xml:space="preserve"> </w:t>
            </w:r>
            <w:r w:rsidRPr="00B86DF7">
              <w:rPr>
                <w:rFonts w:ascii="Calibri" w:hAnsi="Calibri" w:cs="Calibri"/>
              </w:rPr>
              <w:t>che, nella fattispecie, il RUP rivestirà anche le funzioni di Direttore dell’Esecuzione, sussistendo i presupposti per la coincidenza delle due figure previsti dal paragrafo 10 delle Linee Guida ANAC n. 3;</w:t>
            </w:r>
          </w:p>
        </w:tc>
      </w:tr>
      <w:tr w:rsidR="0038374E" w:rsidRPr="003E36BB" w:rsidTr="006643F0">
        <w:trPr>
          <w:trHeight w:val="1324"/>
        </w:trPr>
        <w:tc>
          <w:tcPr>
            <w:tcW w:w="2235" w:type="dxa"/>
            <w:gridSpan w:val="2"/>
          </w:tcPr>
          <w:p w:rsidR="0038374E" w:rsidRPr="00C2246E" w:rsidRDefault="0038374E" w:rsidP="00C2246E">
            <w:pPr>
              <w:spacing w:before="120" w:after="120"/>
              <w:rPr>
                <w:rFonts w:ascii="Calibri" w:hAnsi="Calibri" w:cs="Calibri"/>
                <w:b/>
              </w:rPr>
            </w:pPr>
            <w:r w:rsidRPr="00C2246E">
              <w:rPr>
                <w:rFonts w:ascii="Calibri" w:hAnsi="Calibri" w:cs="Calibri"/>
                <w:b/>
              </w:rPr>
              <w:t>VISTO</w:t>
            </w:r>
          </w:p>
        </w:tc>
        <w:tc>
          <w:tcPr>
            <w:tcW w:w="7512" w:type="dxa"/>
            <w:gridSpan w:val="2"/>
          </w:tcPr>
          <w:p w:rsidR="0038374E" w:rsidRPr="00C2246E" w:rsidRDefault="0038374E" w:rsidP="00C2246E">
            <w:pPr>
              <w:spacing w:before="120" w:after="120"/>
              <w:ind w:left="-57"/>
              <w:jc w:val="both"/>
              <w:rPr>
                <w:rFonts w:ascii="Calibri" w:hAnsi="Calibri" w:cs="Calibri"/>
              </w:rPr>
            </w:pPr>
            <w:r w:rsidRPr="00C2246E">
              <w:rPr>
                <w:rFonts w:ascii="Calibri" w:hAnsi="Calibri" w:cs="Calibri"/>
              </w:rPr>
              <w:t>l’art. 6-bis della legge 7 agosto 1990, n. 241, introdotto dall'art. 1, comma 41, della legge 6 novembre 2012, n. 190, relativo all’obbligo di astensione dall’incarico del responsabile del procedimento in caso di conflitto di interessi, e all’obbligo di segnalazione da parte dello stesso di ogni situazione di conflitto (anche potenziale);</w:t>
            </w:r>
          </w:p>
        </w:tc>
      </w:tr>
      <w:tr w:rsidR="0038374E" w:rsidRPr="003E36BB" w:rsidTr="006643F0">
        <w:tc>
          <w:tcPr>
            <w:tcW w:w="2235" w:type="dxa"/>
            <w:gridSpan w:val="2"/>
          </w:tcPr>
          <w:p w:rsidR="0038374E" w:rsidRPr="00C2246E" w:rsidRDefault="0038374E" w:rsidP="00C2246E">
            <w:pPr>
              <w:spacing w:before="120" w:after="120"/>
              <w:rPr>
                <w:rFonts w:ascii="Calibri" w:hAnsi="Calibri" w:cs="Calibri"/>
                <w:b/>
              </w:rPr>
            </w:pPr>
            <w:r w:rsidRPr="00C2246E">
              <w:rPr>
                <w:rFonts w:ascii="Calibri" w:hAnsi="Calibri" w:cs="Calibri"/>
                <w:b/>
              </w:rPr>
              <w:t>TENUTO CONTO</w:t>
            </w:r>
          </w:p>
        </w:tc>
        <w:tc>
          <w:tcPr>
            <w:tcW w:w="7512" w:type="dxa"/>
            <w:gridSpan w:val="2"/>
          </w:tcPr>
          <w:p w:rsidR="0038374E" w:rsidRPr="00C2246E" w:rsidRDefault="0038374E" w:rsidP="00C2246E">
            <w:pPr>
              <w:spacing w:before="120" w:after="120"/>
              <w:ind w:left="-57"/>
              <w:jc w:val="both"/>
              <w:rPr>
                <w:rFonts w:ascii="Calibri" w:hAnsi="Calibri" w:cs="Calibri"/>
              </w:rPr>
            </w:pPr>
            <w:r w:rsidRPr="00C2246E">
              <w:rPr>
                <w:rFonts w:ascii="Calibri" w:hAnsi="Calibri" w:cs="Calibri"/>
              </w:rPr>
              <w:t>che, nei confronti del RUP individuato non sussistono le condizioni ostative previste dalla succitata norma;</w:t>
            </w:r>
          </w:p>
        </w:tc>
      </w:tr>
      <w:tr w:rsidR="0038374E" w:rsidRPr="003E36BB" w:rsidTr="006643F0">
        <w:tc>
          <w:tcPr>
            <w:tcW w:w="2235" w:type="dxa"/>
            <w:gridSpan w:val="2"/>
          </w:tcPr>
          <w:p w:rsidR="0038374E" w:rsidRPr="00C2246E" w:rsidRDefault="0038374E" w:rsidP="00C2246E">
            <w:pPr>
              <w:spacing w:before="120" w:after="120"/>
              <w:rPr>
                <w:rFonts w:ascii="Calibri" w:hAnsi="Calibri" w:cs="Calibri"/>
                <w:b/>
              </w:rPr>
            </w:pPr>
            <w:r w:rsidRPr="00C2246E">
              <w:rPr>
                <w:rFonts w:ascii="Calibri" w:hAnsi="Calibri" w:cs="Calibri"/>
                <w:b/>
              </w:rPr>
              <w:t>DATO ATTO</w:t>
            </w:r>
          </w:p>
        </w:tc>
        <w:tc>
          <w:tcPr>
            <w:tcW w:w="7512" w:type="dxa"/>
            <w:gridSpan w:val="2"/>
          </w:tcPr>
          <w:p w:rsidR="0038374E" w:rsidRPr="00C2246E" w:rsidRDefault="0038374E" w:rsidP="00B34F90">
            <w:pPr>
              <w:spacing w:before="120" w:after="120"/>
              <w:ind w:left="-57"/>
              <w:jc w:val="both"/>
              <w:rPr>
                <w:rFonts w:ascii="Calibri" w:hAnsi="Calibri" w:cs="Calibri"/>
                <w:highlight w:val="yellow"/>
              </w:rPr>
            </w:pPr>
            <w:r w:rsidRPr="00C2246E">
              <w:rPr>
                <w:rFonts w:ascii="Calibri" w:hAnsi="Calibri" w:cs="Calibri"/>
              </w:rPr>
              <w:t>della n</w:t>
            </w:r>
            <w:r w:rsidRPr="00BE023A">
              <w:rPr>
                <w:rFonts w:ascii="Calibri" w:hAnsi="Calibri" w:cs="Calibri"/>
              </w:rPr>
              <w:t>ecessità di affidare i servizi assicurativi di cui l’Istituzione Scolastica necessita</w:t>
            </w:r>
            <w:r w:rsidRPr="00C2246E">
              <w:rPr>
                <w:rFonts w:ascii="Calibri" w:hAnsi="Calibri" w:cs="Calibri"/>
                <w:i/>
              </w:rPr>
              <w:t xml:space="preserve">, </w:t>
            </w:r>
            <w:r>
              <w:rPr>
                <w:rFonts w:ascii="Calibri" w:hAnsi="Calibri" w:cs="Calibri"/>
              </w:rPr>
              <w:t>aventi</w:t>
            </w:r>
            <w:r w:rsidRPr="00C2246E">
              <w:rPr>
                <w:rFonts w:ascii="Calibri" w:hAnsi="Calibri" w:cs="Calibri"/>
              </w:rPr>
              <w:t xml:space="preserve"> le seguenti caratteristiche</w:t>
            </w:r>
            <w:r>
              <w:rPr>
                <w:rFonts w:ascii="Calibri" w:hAnsi="Calibri" w:cs="Calibri"/>
              </w:rPr>
              <w:t xml:space="preserve">: </w:t>
            </w:r>
            <w:r w:rsidRPr="00B34F90">
              <w:rPr>
                <w:rFonts w:ascii="Calibri" w:hAnsi="Calibri" w:cs="Calibri"/>
              </w:rPr>
              <w:t>Responsabilità Civile, Infortuni, Assistenza, Tutela Legale</w:t>
            </w:r>
            <w:r>
              <w:rPr>
                <w:rFonts w:ascii="Calibri" w:hAnsi="Calibri" w:cs="Calibri"/>
              </w:rPr>
              <w:t xml:space="preserve"> in un unico lotto, per alunni ed op</w:t>
            </w:r>
            <w:r w:rsidRPr="00B34F90">
              <w:rPr>
                <w:rFonts w:ascii="Calibri" w:hAnsi="Calibri" w:cs="Calibri"/>
              </w:rPr>
              <w:t>eratori scolastici, le cui</w:t>
            </w:r>
            <w:r w:rsidRPr="00C2246E">
              <w:rPr>
                <w:rFonts w:ascii="Calibri" w:hAnsi="Calibri" w:cs="Calibri"/>
              </w:rPr>
              <w:t xml:space="preserve"> pri</w:t>
            </w:r>
            <w:r>
              <w:rPr>
                <w:rFonts w:ascii="Calibri" w:hAnsi="Calibri" w:cs="Calibri"/>
              </w:rPr>
              <w:t>ncipali condizioni contrattuali</w:t>
            </w:r>
            <w:r w:rsidRPr="00C2246E">
              <w:rPr>
                <w:rFonts w:ascii="Calibri" w:hAnsi="Calibri" w:cs="Calibri"/>
              </w:rPr>
              <w:t xml:space="preserve"> </w:t>
            </w:r>
            <w:r w:rsidRPr="00B34F90">
              <w:rPr>
                <w:rFonts w:ascii="Calibri" w:hAnsi="Calibri" w:cs="Calibri"/>
              </w:rPr>
              <w:t>saranno più precisamente indicate nell’indagine di mercato,</w:t>
            </w:r>
            <w:r w:rsidRPr="00C2246E">
              <w:rPr>
                <w:rFonts w:ascii="Calibri" w:hAnsi="Calibri" w:cs="Calibri"/>
              </w:rPr>
              <w:t xml:space="preserve"> </w:t>
            </w:r>
            <w:r w:rsidRPr="00414239">
              <w:rPr>
                <w:rFonts w:ascii="Calibri" w:hAnsi="Calibri" w:cs="Calibri"/>
              </w:rPr>
              <w:t>per un importo</w:t>
            </w:r>
            <w:r>
              <w:rPr>
                <w:rFonts w:ascii="Calibri" w:hAnsi="Calibri" w:cs="Calibri"/>
              </w:rPr>
              <w:t xml:space="preserve"> complessivo dell’appalto stimato pari a €  9,00 pro-capite, € 7.650,00 annui, € 26.775,00 per l’intera durata contrattuale comprensivo del premio della eventuale proroga</w:t>
            </w:r>
            <w:r w:rsidRPr="00414239">
              <w:rPr>
                <w:rFonts w:ascii="Calibri" w:hAnsi="Calibri" w:cs="Calibri"/>
              </w:rPr>
              <w:t xml:space="preserve"> </w:t>
            </w:r>
          </w:p>
        </w:tc>
      </w:tr>
      <w:tr w:rsidR="0038374E" w:rsidRPr="003E36BB" w:rsidTr="006643F0">
        <w:tc>
          <w:tcPr>
            <w:tcW w:w="2235" w:type="dxa"/>
            <w:gridSpan w:val="2"/>
          </w:tcPr>
          <w:p w:rsidR="0038374E" w:rsidRPr="00C2246E" w:rsidRDefault="0038374E" w:rsidP="00C2246E">
            <w:pPr>
              <w:spacing w:before="120" w:after="120"/>
              <w:rPr>
                <w:rFonts w:ascii="Calibri" w:hAnsi="Calibri" w:cs="Calibri"/>
                <w:b/>
              </w:rPr>
            </w:pPr>
            <w:r w:rsidRPr="00C2246E">
              <w:rPr>
                <w:rFonts w:ascii="Calibri" w:hAnsi="Calibri" w:cs="Calibri"/>
                <w:b/>
              </w:rPr>
              <w:t>CONSIDERATO</w:t>
            </w:r>
          </w:p>
        </w:tc>
        <w:tc>
          <w:tcPr>
            <w:tcW w:w="7512" w:type="dxa"/>
            <w:gridSpan w:val="2"/>
          </w:tcPr>
          <w:p w:rsidR="0038374E" w:rsidRPr="00C2246E" w:rsidRDefault="0038374E" w:rsidP="00731928">
            <w:pPr>
              <w:spacing w:before="120" w:after="120"/>
              <w:ind w:left="-57"/>
              <w:jc w:val="both"/>
              <w:rPr>
                <w:rFonts w:ascii="Calibri" w:hAnsi="Calibri" w:cs="Calibri"/>
              </w:rPr>
            </w:pPr>
            <w:r w:rsidRPr="00C2246E">
              <w:rPr>
                <w:rFonts w:ascii="Calibri" w:hAnsi="Calibri" w:cs="Calibri"/>
              </w:rPr>
              <w:t>che l’affidamento in oggetto è finalizzato a</w:t>
            </w:r>
            <w:r>
              <w:rPr>
                <w:rFonts w:ascii="Calibri" w:hAnsi="Calibri" w:cs="Calibri"/>
              </w:rPr>
              <w:t xml:space="preserve">ll’interesse pubblico della stazione appaltante ed </w:t>
            </w:r>
            <w:r w:rsidRPr="00731928">
              <w:rPr>
                <w:rFonts w:ascii="Calibri" w:hAnsi="Calibri" w:cs="Calibri"/>
              </w:rPr>
              <w:t>a</w:t>
            </w:r>
            <w:r w:rsidRPr="00C2246E">
              <w:rPr>
                <w:rFonts w:ascii="Calibri" w:hAnsi="Calibri" w:cs="Calibri"/>
              </w:rPr>
              <w:t xml:space="preserve"> garanti</w:t>
            </w:r>
            <w:r>
              <w:rPr>
                <w:rFonts w:ascii="Calibri" w:hAnsi="Calibri" w:cs="Calibri"/>
              </w:rPr>
              <w:t>re continuità delle prestazioni già in essere</w:t>
            </w:r>
            <w:r w:rsidRPr="00C2246E">
              <w:rPr>
                <w:rFonts w:ascii="Calibri" w:hAnsi="Calibri" w:cs="Calibri"/>
              </w:rPr>
              <w:t>;</w:t>
            </w:r>
          </w:p>
        </w:tc>
      </w:tr>
      <w:tr w:rsidR="0038374E" w:rsidRPr="003E36BB" w:rsidTr="006643F0">
        <w:tc>
          <w:tcPr>
            <w:tcW w:w="2235" w:type="dxa"/>
            <w:gridSpan w:val="2"/>
          </w:tcPr>
          <w:p w:rsidR="0038374E" w:rsidRPr="00C2246E" w:rsidRDefault="0038374E" w:rsidP="00C2246E">
            <w:pPr>
              <w:spacing w:before="120" w:after="120"/>
              <w:rPr>
                <w:rFonts w:ascii="Calibri" w:hAnsi="Calibri" w:cs="Calibri"/>
                <w:b/>
              </w:rPr>
            </w:pPr>
            <w:r w:rsidRPr="00C2246E">
              <w:rPr>
                <w:rFonts w:ascii="Calibri" w:hAnsi="Calibri" w:cs="Calibri"/>
                <w:b/>
              </w:rPr>
              <w:t xml:space="preserve">CONSIDERATO </w:t>
            </w:r>
          </w:p>
        </w:tc>
        <w:tc>
          <w:tcPr>
            <w:tcW w:w="7512" w:type="dxa"/>
            <w:gridSpan w:val="2"/>
          </w:tcPr>
          <w:p w:rsidR="0038374E" w:rsidRPr="00C2246E" w:rsidRDefault="0038374E" w:rsidP="00C2246E">
            <w:pPr>
              <w:spacing w:before="120" w:after="120"/>
              <w:ind w:left="-57"/>
              <w:jc w:val="both"/>
              <w:rPr>
                <w:rFonts w:ascii="Calibri" w:hAnsi="Calibri" w:cs="Calibri"/>
              </w:rPr>
            </w:pPr>
            <w:r w:rsidRPr="00C2246E">
              <w:rPr>
                <w:rFonts w:ascii="Calibri" w:hAnsi="Calibri" w:cs="Calibri"/>
              </w:rPr>
              <w:t xml:space="preserve">di prevedere una durata contrattuale pari a </w:t>
            </w:r>
            <w:r>
              <w:rPr>
                <w:rFonts w:ascii="Calibri" w:hAnsi="Calibri" w:cs="Calibri"/>
              </w:rPr>
              <w:t>36</w:t>
            </w:r>
            <w:r w:rsidRPr="00C2246E">
              <w:rPr>
                <w:rFonts w:ascii="Calibri" w:hAnsi="Calibri" w:cs="Calibri"/>
              </w:rPr>
              <w:t xml:space="preserve"> mesi; </w:t>
            </w:r>
          </w:p>
        </w:tc>
      </w:tr>
      <w:tr w:rsidR="0038374E" w:rsidRPr="003E36BB" w:rsidTr="006643F0">
        <w:tc>
          <w:tcPr>
            <w:tcW w:w="2235" w:type="dxa"/>
            <w:gridSpan w:val="2"/>
          </w:tcPr>
          <w:p w:rsidR="0038374E" w:rsidRDefault="0038374E" w:rsidP="005D63E0">
            <w:pPr>
              <w:spacing w:before="120" w:after="120"/>
              <w:rPr>
                <w:rFonts w:ascii="Calibri" w:hAnsi="Calibri" w:cs="Calibri"/>
                <w:b/>
              </w:rPr>
            </w:pPr>
            <w:r w:rsidRPr="00414239">
              <w:rPr>
                <w:rFonts w:ascii="Calibri" w:hAnsi="Calibri" w:cs="Calibri"/>
                <w:b/>
              </w:rPr>
              <w:t>CONSIDERATO</w:t>
            </w:r>
          </w:p>
          <w:p w:rsidR="0038374E" w:rsidRPr="00414239" w:rsidRDefault="0038374E" w:rsidP="005D63E0">
            <w:pPr>
              <w:spacing w:before="120" w:after="120"/>
              <w:rPr>
                <w:rFonts w:ascii="Calibri" w:hAnsi="Calibri" w:cs="Calibri"/>
                <w:b/>
              </w:rPr>
            </w:pPr>
          </w:p>
        </w:tc>
        <w:tc>
          <w:tcPr>
            <w:tcW w:w="7512" w:type="dxa"/>
            <w:gridSpan w:val="2"/>
          </w:tcPr>
          <w:p w:rsidR="0038374E" w:rsidRPr="009913C9" w:rsidRDefault="0038374E" w:rsidP="005D63E0">
            <w:pPr>
              <w:spacing w:before="120" w:after="120"/>
              <w:ind w:left="-57"/>
              <w:jc w:val="both"/>
              <w:rPr>
                <w:rFonts w:ascii="Calibri" w:hAnsi="Calibri" w:cs="Calibri"/>
              </w:rPr>
            </w:pPr>
            <w:r w:rsidRPr="00414239">
              <w:rPr>
                <w:rFonts w:ascii="Calibri" w:hAnsi="Calibri" w:cs="Calibri"/>
              </w:rPr>
              <w:t>che le prestazioni di cui trattasi si compongono di un unico lotto presta</w:t>
            </w:r>
            <w:r>
              <w:rPr>
                <w:rFonts w:ascii="Calibri" w:hAnsi="Calibri" w:cs="Calibri"/>
              </w:rPr>
              <w:t xml:space="preserve">zionale e funzionale, in quanto </w:t>
            </w:r>
            <w:r w:rsidRPr="009913C9">
              <w:rPr>
                <w:rFonts w:ascii="Calibri" w:hAnsi="Calibri" w:cs="Calibri"/>
              </w:rPr>
              <w:t>le speciali esigenze di sicurezza dell’Istituto impongono una gestione unitaria del Servizio che garantisca il coordinamento pieno ed effettivo tra le varie linee di attività oggetto dell’Appalto e un’efficiente gestione del sistema di monitoraggio e controllo dei servizi;</w:t>
            </w:r>
          </w:p>
        </w:tc>
      </w:tr>
      <w:tr w:rsidR="0038374E" w:rsidRPr="003E36BB" w:rsidTr="006643F0">
        <w:tc>
          <w:tcPr>
            <w:tcW w:w="2235" w:type="dxa"/>
            <w:gridSpan w:val="2"/>
          </w:tcPr>
          <w:p w:rsidR="0038374E" w:rsidRPr="00C2246E" w:rsidRDefault="0038374E" w:rsidP="00C2246E">
            <w:pPr>
              <w:spacing w:before="120" w:after="120"/>
              <w:rPr>
                <w:rFonts w:ascii="Calibri" w:hAnsi="Calibri" w:cs="Calibri"/>
                <w:b/>
              </w:rPr>
            </w:pPr>
            <w:r w:rsidRPr="00C2246E">
              <w:rPr>
                <w:rFonts w:ascii="Calibri" w:hAnsi="Calibri" w:cs="Calibri"/>
                <w:b/>
              </w:rPr>
              <w:t xml:space="preserve">CONSIDERATO </w:t>
            </w:r>
          </w:p>
        </w:tc>
        <w:tc>
          <w:tcPr>
            <w:tcW w:w="7512" w:type="dxa"/>
            <w:gridSpan w:val="2"/>
          </w:tcPr>
          <w:p w:rsidR="0038374E" w:rsidRPr="00C2246E" w:rsidRDefault="0038374E" w:rsidP="001E4D7E">
            <w:pPr>
              <w:spacing w:before="120" w:after="120"/>
              <w:ind w:left="-57"/>
              <w:jc w:val="both"/>
              <w:rPr>
                <w:rFonts w:ascii="Calibri" w:hAnsi="Calibri" w:cs="Calibri"/>
              </w:rPr>
            </w:pPr>
            <w:r w:rsidRPr="00C2246E">
              <w:rPr>
                <w:rFonts w:ascii="Calibri" w:hAnsi="Calibri" w:cs="Calibri"/>
              </w:rPr>
              <w:t xml:space="preserve">che gli oneri di sicurezza per l’eliminazione dei rischi da interferenza, non soggetti a ribasso, sono pari a 0,00 € (euro zero,00), </w:t>
            </w:r>
            <w:r w:rsidRPr="001E4D7E">
              <w:rPr>
                <w:rFonts w:ascii="Calibri" w:hAnsi="Calibri" w:cs="Calibri"/>
              </w:rPr>
              <w:t>in quanto non sono previsti rischi interferenziali di cui all’art. 26, co. 3, del D. Lgs. 81/2008.</w:t>
            </w:r>
          </w:p>
        </w:tc>
      </w:tr>
      <w:tr w:rsidR="0038374E" w:rsidRPr="003E36BB" w:rsidTr="006643F0">
        <w:tc>
          <w:tcPr>
            <w:tcW w:w="2235" w:type="dxa"/>
            <w:gridSpan w:val="2"/>
          </w:tcPr>
          <w:p w:rsidR="0038374E" w:rsidRDefault="0038374E" w:rsidP="00EF6779">
            <w:pPr>
              <w:spacing w:before="120" w:after="120"/>
              <w:rPr>
                <w:rFonts w:ascii="Calibri" w:hAnsi="Calibri" w:cs="Calibri"/>
                <w:b/>
              </w:rPr>
            </w:pPr>
            <w:r w:rsidRPr="00414239">
              <w:rPr>
                <w:rFonts w:ascii="Calibri" w:hAnsi="Calibri" w:cs="Calibri"/>
                <w:b/>
              </w:rPr>
              <w:t>CONSIDERATO</w:t>
            </w:r>
          </w:p>
          <w:p w:rsidR="0038374E" w:rsidRPr="00414239" w:rsidRDefault="0038374E" w:rsidP="00EF6779">
            <w:pPr>
              <w:spacing w:before="120" w:after="120"/>
              <w:rPr>
                <w:rFonts w:ascii="Calibri" w:hAnsi="Calibri" w:cs="Calibri"/>
                <w:b/>
              </w:rPr>
            </w:pPr>
          </w:p>
        </w:tc>
        <w:tc>
          <w:tcPr>
            <w:tcW w:w="7512" w:type="dxa"/>
            <w:gridSpan w:val="2"/>
          </w:tcPr>
          <w:p w:rsidR="0038374E" w:rsidRPr="00EF6779" w:rsidRDefault="0038374E" w:rsidP="00155150">
            <w:pPr>
              <w:spacing w:before="120" w:after="120"/>
              <w:ind w:left="-57"/>
              <w:jc w:val="both"/>
              <w:rPr>
                <w:rFonts w:ascii="Calibri" w:hAnsi="Calibri" w:cs="Calibri"/>
              </w:rPr>
            </w:pPr>
            <w:r>
              <w:rPr>
                <w:rFonts w:ascii="Calibri" w:hAnsi="Calibri" w:cs="Calibri"/>
              </w:rPr>
              <w:t xml:space="preserve">che al fine di selezionare l’operatore economico maggiormente idoneo, i parametri generali sono i seguenti: massimali, premio, franchigie, esclusioni, come più precisamente indicati nella procedura </w:t>
            </w:r>
            <w:r w:rsidRPr="00EF6779">
              <w:rPr>
                <w:rFonts w:ascii="Calibri" w:hAnsi="Calibri" w:cs="Calibri"/>
              </w:rPr>
              <w:t xml:space="preserve">che </w:t>
            </w:r>
            <w:r>
              <w:rPr>
                <w:rFonts w:ascii="Calibri" w:hAnsi="Calibri" w:cs="Calibri"/>
              </w:rPr>
              <w:t xml:space="preserve">verrà messa in atto attraverso apposita </w:t>
            </w:r>
            <w:r w:rsidRPr="0032365C">
              <w:rPr>
                <w:rFonts w:ascii="Calibri" w:hAnsi="Calibri" w:cs="Calibri"/>
              </w:rPr>
              <w:t xml:space="preserve">indagine di mercato </w:t>
            </w:r>
            <w:r w:rsidRPr="00F339BE">
              <w:rPr>
                <w:rFonts w:ascii="Calibri" w:hAnsi="Calibri" w:cs="Calibri"/>
              </w:rPr>
              <w:t>svolt</w:t>
            </w:r>
            <w:r>
              <w:rPr>
                <w:rFonts w:ascii="Calibri" w:hAnsi="Calibri" w:cs="Calibri"/>
              </w:rPr>
              <w:t>a</w:t>
            </w:r>
            <w:r w:rsidRPr="00F339BE">
              <w:rPr>
                <w:rFonts w:ascii="Calibri" w:hAnsi="Calibri" w:cs="Calibri"/>
              </w:rPr>
              <w:t xml:space="preserve"> secondo le modalità ritenute più convenienti dalla stazione appaltante</w:t>
            </w:r>
            <w:r>
              <w:rPr>
                <w:rFonts w:ascii="Calibri" w:hAnsi="Calibri" w:cs="Calibri"/>
              </w:rPr>
              <w:t xml:space="preserve"> anche con l’ausilio dell’intermediario assicurativo incaricato, con l’invito diretto agli operatori economici;</w:t>
            </w:r>
          </w:p>
        </w:tc>
      </w:tr>
      <w:tr w:rsidR="0038374E" w:rsidRPr="003E36BB" w:rsidTr="006643F0">
        <w:tc>
          <w:tcPr>
            <w:tcW w:w="2235" w:type="dxa"/>
            <w:gridSpan w:val="2"/>
          </w:tcPr>
          <w:p w:rsidR="0038374E" w:rsidRPr="00C2246E" w:rsidRDefault="0038374E" w:rsidP="00EE427C">
            <w:pPr>
              <w:spacing w:before="120" w:after="120"/>
              <w:rPr>
                <w:rFonts w:ascii="Calibri" w:hAnsi="Calibri" w:cs="Calibri"/>
                <w:b/>
              </w:rPr>
            </w:pPr>
            <w:bookmarkStart w:id="3" w:name="_Hlk8923844"/>
            <w:r w:rsidRPr="00C2246E">
              <w:rPr>
                <w:rFonts w:ascii="Calibri" w:hAnsi="Calibri" w:cs="Calibri"/>
                <w:b/>
              </w:rPr>
              <w:t xml:space="preserve">CONSIDERATO </w:t>
            </w:r>
          </w:p>
        </w:tc>
        <w:tc>
          <w:tcPr>
            <w:tcW w:w="7512" w:type="dxa"/>
            <w:gridSpan w:val="2"/>
          </w:tcPr>
          <w:p w:rsidR="0038374E" w:rsidRPr="00C2246E" w:rsidRDefault="0038374E" w:rsidP="00EE427C">
            <w:pPr>
              <w:spacing w:before="120" w:after="120"/>
              <w:ind w:left="-57"/>
              <w:jc w:val="both"/>
              <w:rPr>
                <w:rFonts w:ascii="Calibri" w:hAnsi="Calibri" w:cs="Calibri"/>
              </w:rPr>
            </w:pPr>
            <w:r>
              <w:rPr>
                <w:rFonts w:ascii="Calibri" w:hAnsi="Calibri" w:cs="Calibri"/>
              </w:rPr>
              <w:t>di voler procedere all’invito</w:t>
            </w:r>
            <w:r w:rsidRPr="00C2246E">
              <w:rPr>
                <w:rFonts w:ascii="Calibri" w:hAnsi="Calibri" w:cs="Calibri"/>
              </w:rPr>
              <w:t xml:space="preserve"> anche </w:t>
            </w:r>
            <w:r>
              <w:rPr>
                <w:rFonts w:ascii="Calibri" w:hAnsi="Calibri" w:cs="Calibri"/>
              </w:rPr>
              <w:t>del</w:t>
            </w:r>
            <w:r w:rsidRPr="00C2246E">
              <w:rPr>
                <w:rFonts w:ascii="Calibri" w:hAnsi="Calibri" w:cs="Calibri"/>
              </w:rPr>
              <w:t xml:space="preserve">l’operatore risultato aggiudicatario nella precedente procedura, </w:t>
            </w:r>
            <w:r>
              <w:rPr>
                <w:rFonts w:ascii="Calibri" w:hAnsi="Calibri" w:cs="Calibri"/>
              </w:rPr>
              <w:t xml:space="preserve">nonché degli operatori economici invitati nella precedente procedura e risultati non aggiudicatari, </w:t>
            </w:r>
            <w:r w:rsidRPr="00C2246E">
              <w:rPr>
                <w:rFonts w:ascii="Calibri" w:hAnsi="Calibri" w:cs="Calibri"/>
              </w:rPr>
              <w:t>tenuto conto</w:t>
            </w:r>
            <w:r>
              <w:rPr>
                <w:rFonts w:ascii="Calibri" w:hAnsi="Calibri" w:cs="Calibri"/>
              </w:rPr>
              <w:t>:</w:t>
            </w:r>
          </w:p>
          <w:p w:rsidR="0038374E" w:rsidRPr="007102A8" w:rsidRDefault="0038374E" w:rsidP="007102A8">
            <w:pPr>
              <w:pStyle w:val="ListParagraph"/>
              <w:numPr>
                <w:ilvl w:val="0"/>
                <w:numId w:val="10"/>
              </w:numPr>
              <w:tabs>
                <w:tab w:val="left" w:pos="153"/>
              </w:tabs>
              <w:spacing w:before="120" w:after="120"/>
              <w:jc w:val="both"/>
              <w:rPr>
                <w:rFonts w:ascii="Calibri" w:hAnsi="Calibri" w:cs="Calibri"/>
              </w:rPr>
            </w:pPr>
            <w:r w:rsidRPr="007102A8">
              <w:rPr>
                <w:rFonts w:ascii="Calibri" w:hAnsi="Calibri" w:cs="Calibri"/>
              </w:rPr>
              <w:t>per tutti gli operatori: della particolare struttura del mercato e la ridotta presenza di alternative</w:t>
            </w:r>
            <w:r>
              <w:rPr>
                <w:rFonts w:ascii="Calibri" w:hAnsi="Calibri" w:cs="Calibri"/>
              </w:rPr>
              <w:t>;</w:t>
            </w:r>
            <w:r w:rsidRPr="007102A8">
              <w:rPr>
                <w:rFonts w:ascii="Calibri" w:hAnsi="Calibri" w:cs="Calibri"/>
              </w:rPr>
              <w:t xml:space="preserve"> </w:t>
            </w:r>
          </w:p>
          <w:p w:rsidR="0038374E" w:rsidRPr="007102A8" w:rsidRDefault="0038374E" w:rsidP="007102A8">
            <w:pPr>
              <w:pStyle w:val="ListParagraph"/>
              <w:numPr>
                <w:ilvl w:val="0"/>
                <w:numId w:val="10"/>
              </w:numPr>
              <w:spacing w:before="120" w:after="120"/>
              <w:jc w:val="both"/>
              <w:rPr>
                <w:rFonts w:ascii="Calibri" w:hAnsi="Calibri" w:cs="Calibri"/>
              </w:rPr>
            </w:pPr>
            <w:r w:rsidRPr="007102A8">
              <w:rPr>
                <w:rFonts w:ascii="Calibri" w:hAnsi="Calibri" w:cs="Calibri"/>
              </w:rPr>
              <w:t xml:space="preserve">per il precedente aggiudicatario: del grado di soddisfazione maturato a conclusione del precedente rapporto contrattuale e della competitività del prezzo offerto rispetto alla media dei prezzi praticati nel settore di mercato di riferimento; </w:t>
            </w:r>
          </w:p>
        </w:tc>
      </w:tr>
      <w:bookmarkEnd w:id="3"/>
      <w:tr w:rsidR="0038374E" w:rsidRPr="003E36BB" w:rsidTr="006643F0">
        <w:tc>
          <w:tcPr>
            <w:tcW w:w="2235" w:type="dxa"/>
            <w:gridSpan w:val="2"/>
          </w:tcPr>
          <w:p w:rsidR="0038374E" w:rsidRDefault="0038374E" w:rsidP="00085549">
            <w:pPr>
              <w:spacing w:before="120" w:after="120"/>
              <w:rPr>
                <w:rFonts w:ascii="Calibri" w:hAnsi="Calibri" w:cs="Calibri"/>
                <w:b/>
              </w:rPr>
            </w:pPr>
            <w:r w:rsidRPr="00414239">
              <w:rPr>
                <w:rFonts w:ascii="Calibri" w:hAnsi="Calibri" w:cs="Calibri"/>
                <w:b/>
              </w:rPr>
              <w:t>TENUTO CONTO</w:t>
            </w:r>
          </w:p>
          <w:p w:rsidR="0038374E" w:rsidRPr="00414239" w:rsidRDefault="0038374E" w:rsidP="00085549">
            <w:pPr>
              <w:spacing w:before="120" w:after="120"/>
              <w:rPr>
                <w:rFonts w:ascii="Calibri" w:hAnsi="Calibri" w:cs="Calibri"/>
                <w:b/>
              </w:rPr>
            </w:pPr>
          </w:p>
        </w:tc>
        <w:tc>
          <w:tcPr>
            <w:tcW w:w="7512" w:type="dxa"/>
            <w:gridSpan w:val="2"/>
          </w:tcPr>
          <w:p w:rsidR="0038374E" w:rsidRPr="00414239" w:rsidRDefault="0038374E" w:rsidP="00085549">
            <w:pPr>
              <w:spacing w:before="120" w:after="120"/>
              <w:ind w:left="-57"/>
              <w:jc w:val="both"/>
              <w:rPr>
                <w:rFonts w:ascii="Calibri" w:hAnsi="Calibri" w:cs="Calibri"/>
              </w:rPr>
            </w:pPr>
            <w:r w:rsidRPr="00414239">
              <w:rPr>
                <w:rFonts w:ascii="Calibri" w:hAnsi="Calibri" w:cs="Calibri"/>
              </w:rPr>
              <w:t>che, ai fini della partecipazione alla procedura, l’Istituto richiede specifici requisiti di selezione ai sensi de</w:t>
            </w:r>
            <w:r>
              <w:rPr>
                <w:rFonts w:ascii="Calibri" w:hAnsi="Calibri" w:cs="Calibri"/>
              </w:rPr>
              <w:t xml:space="preserve">gli artt. 80 e </w:t>
            </w:r>
            <w:r w:rsidRPr="00414239">
              <w:rPr>
                <w:rFonts w:ascii="Calibri" w:hAnsi="Calibri" w:cs="Calibri"/>
              </w:rPr>
              <w:t>83 del D.Lgs. 50/2016</w:t>
            </w:r>
            <w:r w:rsidRPr="00085549">
              <w:rPr>
                <w:rFonts w:ascii="Calibri" w:hAnsi="Calibri" w:cs="Calibri"/>
              </w:rPr>
              <w:t xml:space="preserve"> </w:t>
            </w:r>
            <w:r w:rsidRPr="00414239">
              <w:rPr>
                <w:rFonts w:ascii="Calibri" w:hAnsi="Calibri" w:cs="Calibri"/>
              </w:rPr>
              <w:t xml:space="preserve">e che tali requisiti si rendono necessari per poter garantire il possesso </w:t>
            </w:r>
            <w:r>
              <w:rPr>
                <w:rFonts w:ascii="Calibri" w:hAnsi="Calibri" w:cs="Calibri"/>
              </w:rPr>
              <w:t xml:space="preserve">dei requisiti per la partecipazione alla procedura e </w:t>
            </w:r>
            <w:r w:rsidRPr="00414239">
              <w:rPr>
                <w:rFonts w:ascii="Calibri" w:hAnsi="Calibri" w:cs="Calibri"/>
              </w:rPr>
              <w:t>di idonea capacità economica e adeguata competenza nell’esecuzione delle prestazioni contrattuali;</w:t>
            </w:r>
          </w:p>
        </w:tc>
      </w:tr>
      <w:tr w:rsidR="0038374E" w:rsidRPr="003E36BB" w:rsidTr="006643F0">
        <w:tc>
          <w:tcPr>
            <w:tcW w:w="2235" w:type="dxa"/>
            <w:gridSpan w:val="2"/>
          </w:tcPr>
          <w:p w:rsidR="0038374E" w:rsidRDefault="0038374E" w:rsidP="00B20A75">
            <w:pPr>
              <w:spacing w:before="120" w:after="120"/>
              <w:rPr>
                <w:rFonts w:ascii="Calibri" w:hAnsi="Calibri" w:cs="Calibri"/>
                <w:b/>
              </w:rPr>
            </w:pPr>
            <w:r w:rsidRPr="00414239">
              <w:rPr>
                <w:rFonts w:ascii="Calibri" w:hAnsi="Calibri" w:cs="Calibri"/>
                <w:b/>
              </w:rPr>
              <w:t>ATTESO</w:t>
            </w:r>
          </w:p>
          <w:p w:rsidR="0038374E" w:rsidRPr="00414239" w:rsidRDefault="0038374E" w:rsidP="00B20A75">
            <w:pPr>
              <w:spacing w:before="120" w:after="120"/>
              <w:rPr>
                <w:rFonts w:ascii="Calibri" w:hAnsi="Calibri" w:cs="Calibri"/>
                <w:b/>
              </w:rPr>
            </w:pPr>
          </w:p>
        </w:tc>
        <w:tc>
          <w:tcPr>
            <w:tcW w:w="7512" w:type="dxa"/>
            <w:gridSpan w:val="2"/>
          </w:tcPr>
          <w:p w:rsidR="0038374E" w:rsidRPr="00414239" w:rsidRDefault="0038374E" w:rsidP="00B20A75">
            <w:pPr>
              <w:spacing w:before="120" w:after="120"/>
              <w:ind w:left="-57"/>
              <w:jc w:val="both"/>
              <w:rPr>
                <w:rFonts w:ascii="Calibri" w:hAnsi="Calibri" w:cs="Calibri"/>
              </w:rPr>
            </w:pPr>
            <w:r w:rsidRPr="00414239">
              <w:rPr>
                <w:rFonts w:ascii="Calibri" w:hAnsi="Calibri" w:cs="Calibri"/>
              </w:rPr>
              <w:t>che l’aggiudicazione dell’appalto avverrà</w:t>
            </w:r>
            <w:r>
              <w:rPr>
                <w:rFonts w:ascii="Calibri" w:hAnsi="Calibri" w:cs="Calibri"/>
              </w:rPr>
              <w:t xml:space="preserve"> mediante Affidamento Diretto</w:t>
            </w:r>
            <w:r w:rsidRPr="00414239">
              <w:rPr>
                <w:rFonts w:ascii="Calibri" w:hAnsi="Calibri" w:cs="Calibri"/>
              </w:rPr>
              <w:t xml:space="preserve">, </w:t>
            </w:r>
            <w:r w:rsidRPr="00BB74FE">
              <w:rPr>
                <w:rFonts w:ascii="Calibri" w:hAnsi="Calibri" w:cs="Calibri"/>
              </w:rPr>
              <w:t xml:space="preserve">ai sensi dell’art. 36 comma 2, lettera a), del D.Lgs n. 50/2016 in combinato disposto con il Decreto </w:t>
            </w:r>
            <w:r>
              <w:rPr>
                <w:rFonts w:ascii="Calibri" w:hAnsi="Calibri" w:cs="Calibri"/>
              </w:rPr>
              <w:t xml:space="preserve">Interministeriale </w:t>
            </w:r>
            <w:r w:rsidRPr="00BB74FE">
              <w:rPr>
                <w:rFonts w:ascii="Calibri" w:hAnsi="Calibri" w:cs="Calibri"/>
              </w:rPr>
              <w:t xml:space="preserve">28 agosto 2018, n. 129, </w:t>
            </w:r>
            <w:r>
              <w:rPr>
                <w:rFonts w:ascii="Calibri" w:hAnsi="Calibri" w:cs="Calibri"/>
              </w:rPr>
              <w:t xml:space="preserve">in considerazione dei seguenti parametri generali: </w:t>
            </w:r>
            <w:r w:rsidRPr="00AB4139">
              <w:rPr>
                <w:rFonts w:ascii="Calibri" w:hAnsi="Calibri" w:cs="Calibri"/>
              </w:rPr>
              <w:t>massimali, premio, franchigie, esclusioni</w:t>
            </w:r>
            <w:r w:rsidRPr="00414239">
              <w:rPr>
                <w:rFonts w:ascii="Calibri" w:hAnsi="Calibri" w:cs="Calibri"/>
              </w:rPr>
              <w:t>;</w:t>
            </w:r>
          </w:p>
        </w:tc>
      </w:tr>
      <w:tr w:rsidR="0038374E" w:rsidRPr="003E36BB" w:rsidTr="006643F0">
        <w:trPr>
          <w:trHeight w:val="690"/>
        </w:trPr>
        <w:tc>
          <w:tcPr>
            <w:tcW w:w="2235" w:type="dxa"/>
            <w:gridSpan w:val="2"/>
          </w:tcPr>
          <w:p w:rsidR="0038374E" w:rsidRPr="00C2246E" w:rsidRDefault="0038374E" w:rsidP="00C2246E">
            <w:pPr>
              <w:spacing w:before="120" w:after="120"/>
              <w:rPr>
                <w:rFonts w:ascii="Calibri" w:hAnsi="Calibri" w:cs="Calibri"/>
                <w:b/>
              </w:rPr>
            </w:pPr>
            <w:r w:rsidRPr="00C2246E">
              <w:rPr>
                <w:rFonts w:ascii="Calibri" w:hAnsi="Calibri" w:cs="Calibri"/>
                <w:b/>
              </w:rPr>
              <w:t xml:space="preserve">VISTO </w:t>
            </w:r>
          </w:p>
        </w:tc>
        <w:tc>
          <w:tcPr>
            <w:tcW w:w="7512" w:type="dxa"/>
            <w:gridSpan w:val="2"/>
          </w:tcPr>
          <w:p w:rsidR="0038374E" w:rsidRPr="00C2246E" w:rsidRDefault="0038374E" w:rsidP="00C2246E">
            <w:pPr>
              <w:spacing w:before="120" w:after="120"/>
              <w:ind w:left="-57"/>
              <w:jc w:val="both"/>
              <w:rPr>
                <w:rFonts w:ascii="Calibri" w:hAnsi="Calibri" w:cs="Calibri"/>
              </w:rPr>
            </w:pPr>
            <w:r w:rsidRPr="00C2246E">
              <w:rPr>
                <w:rFonts w:ascii="Calibri" w:hAnsi="Calibri" w:cs="Calibri"/>
              </w:rPr>
              <w:t>l’art. 1, commi 65 e 67, della Legge 23 dicembre 2005, n. 266, in virtù del quale l’Istituto è tenuto ad acquisire il codice identificativo della gara (CIG);</w:t>
            </w:r>
          </w:p>
        </w:tc>
      </w:tr>
      <w:tr w:rsidR="0038374E" w:rsidRPr="003E36BB" w:rsidTr="006643F0">
        <w:trPr>
          <w:trHeight w:val="690"/>
        </w:trPr>
        <w:tc>
          <w:tcPr>
            <w:tcW w:w="2235" w:type="dxa"/>
            <w:gridSpan w:val="2"/>
          </w:tcPr>
          <w:p w:rsidR="0038374E" w:rsidRPr="00414239" w:rsidRDefault="0038374E" w:rsidP="00CD1B24">
            <w:pPr>
              <w:spacing w:before="120" w:after="120"/>
              <w:rPr>
                <w:rFonts w:ascii="Calibri" w:hAnsi="Calibri" w:cs="Calibri"/>
                <w:b/>
              </w:rPr>
            </w:pPr>
            <w:r w:rsidRPr="00414239">
              <w:rPr>
                <w:rFonts w:ascii="Calibri" w:hAnsi="Calibri" w:cs="Calibri"/>
                <w:b/>
              </w:rPr>
              <w:t>PRESO ATTO</w:t>
            </w:r>
          </w:p>
        </w:tc>
        <w:tc>
          <w:tcPr>
            <w:tcW w:w="7512" w:type="dxa"/>
            <w:gridSpan w:val="2"/>
          </w:tcPr>
          <w:p w:rsidR="0038374E" w:rsidRPr="00414239" w:rsidRDefault="0038374E" w:rsidP="00CD1B24">
            <w:pPr>
              <w:spacing w:before="120" w:after="120"/>
              <w:ind w:left="-57"/>
              <w:jc w:val="both"/>
              <w:rPr>
                <w:rFonts w:ascii="Calibri" w:hAnsi="Calibri" w:cs="Calibri"/>
              </w:rPr>
            </w:pPr>
            <w:r w:rsidRPr="00414239">
              <w:rPr>
                <w:rFonts w:ascii="Calibri" w:hAnsi="Calibri" w:cs="Calibri"/>
              </w:rPr>
              <w:t>che il RUP ha pertanto prov</w:t>
            </w:r>
            <w:r>
              <w:rPr>
                <w:rFonts w:ascii="Calibri" w:hAnsi="Calibri" w:cs="Calibri"/>
              </w:rPr>
              <w:t>veduto all’acquisizione del CIG;</w:t>
            </w:r>
          </w:p>
        </w:tc>
      </w:tr>
      <w:tr w:rsidR="0038374E" w:rsidRPr="003E36BB" w:rsidTr="006643F0">
        <w:trPr>
          <w:trHeight w:val="690"/>
        </w:trPr>
        <w:tc>
          <w:tcPr>
            <w:tcW w:w="2235" w:type="dxa"/>
            <w:gridSpan w:val="2"/>
          </w:tcPr>
          <w:p w:rsidR="0038374E" w:rsidRDefault="0038374E" w:rsidP="00CD1B24">
            <w:pPr>
              <w:spacing w:before="120" w:after="120"/>
              <w:rPr>
                <w:rFonts w:ascii="Calibri" w:hAnsi="Calibri" w:cs="Calibri"/>
                <w:b/>
              </w:rPr>
            </w:pPr>
            <w:r w:rsidRPr="00414239">
              <w:rPr>
                <w:rFonts w:ascii="Calibri" w:hAnsi="Calibri" w:cs="Calibri"/>
                <w:b/>
              </w:rPr>
              <w:t>TENUTO CONTO</w:t>
            </w:r>
          </w:p>
          <w:p w:rsidR="0038374E" w:rsidRPr="00414239" w:rsidRDefault="0038374E" w:rsidP="00CD1B24">
            <w:pPr>
              <w:spacing w:before="120" w:after="120"/>
              <w:rPr>
                <w:rFonts w:ascii="Calibri" w:hAnsi="Calibri" w:cs="Calibri"/>
                <w:b/>
              </w:rPr>
            </w:pPr>
          </w:p>
        </w:tc>
        <w:tc>
          <w:tcPr>
            <w:tcW w:w="7512" w:type="dxa"/>
            <w:gridSpan w:val="2"/>
          </w:tcPr>
          <w:p w:rsidR="0038374E" w:rsidRPr="00CD1B24" w:rsidRDefault="0038374E" w:rsidP="00CD1B24">
            <w:pPr>
              <w:spacing w:before="120" w:after="120"/>
              <w:ind w:left="-57"/>
              <w:jc w:val="both"/>
              <w:rPr>
                <w:rFonts w:ascii="Calibri" w:hAnsi="Calibri" w:cs="Calibri"/>
              </w:rPr>
            </w:pPr>
            <w:r w:rsidRPr="00CD1B24">
              <w:rPr>
                <w:rFonts w:ascii="Calibri" w:hAnsi="Calibri" w:cs="Calibri"/>
              </w:rPr>
              <w:t>che l’affidamento in oggetto dà luogo ad una transazione soggetta agli obblighi di tracciabilità dei flussi finanziari previsti dalla legge del 13 agosto 2010, n. 136 («Piano straordinario contro le mafie, nonché delega al Governo in materia di normativa antimafia») e dal D.L. del 12 novembre 2010, n. 187 («Misure urgenti in materia di sicurezza»), convertito con modificazioni dalla legge del 17 dicembre 2010, n. 217, e relative modifiche, integrazioni e provvedimenti di attuazione;</w:t>
            </w:r>
          </w:p>
        </w:tc>
      </w:tr>
      <w:tr w:rsidR="0038374E" w:rsidRPr="003E36BB" w:rsidTr="006643F0">
        <w:trPr>
          <w:trHeight w:val="690"/>
        </w:trPr>
        <w:tc>
          <w:tcPr>
            <w:tcW w:w="2235" w:type="dxa"/>
            <w:gridSpan w:val="2"/>
          </w:tcPr>
          <w:p w:rsidR="0038374E" w:rsidRDefault="0038374E" w:rsidP="00DD69FC">
            <w:pPr>
              <w:spacing w:before="120" w:after="120"/>
              <w:rPr>
                <w:rFonts w:ascii="Calibri" w:hAnsi="Calibri" w:cs="Calibri"/>
                <w:b/>
              </w:rPr>
            </w:pPr>
            <w:r w:rsidRPr="00414239">
              <w:rPr>
                <w:rFonts w:ascii="Calibri" w:hAnsi="Calibri" w:cs="Calibri"/>
                <w:b/>
              </w:rPr>
              <w:t xml:space="preserve">CONSIDERATO </w:t>
            </w:r>
          </w:p>
          <w:p w:rsidR="0038374E" w:rsidRPr="00414239" w:rsidRDefault="0038374E" w:rsidP="00DD69FC">
            <w:pPr>
              <w:spacing w:before="120" w:after="120"/>
              <w:rPr>
                <w:rFonts w:ascii="Calibri" w:hAnsi="Calibri" w:cs="Calibri"/>
                <w:b/>
              </w:rPr>
            </w:pPr>
          </w:p>
        </w:tc>
        <w:tc>
          <w:tcPr>
            <w:tcW w:w="7512" w:type="dxa"/>
            <w:gridSpan w:val="2"/>
          </w:tcPr>
          <w:p w:rsidR="0038374E" w:rsidRPr="00DD69FC" w:rsidRDefault="0038374E" w:rsidP="00DD69FC">
            <w:pPr>
              <w:spacing w:before="120" w:after="120"/>
              <w:ind w:left="-57"/>
              <w:jc w:val="both"/>
              <w:rPr>
                <w:rFonts w:ascii="Calibri" w:hAnsi="Calibri" w:cs="Calibri"/>
              </w:rPr>
            </w:pPr>
            <w:r w:rsidRPr="00DD69FC">
              <w:rPr>
                <w:rFonts w:ascii="Calibri" w:hAnsi="Calibri" w:cs="Calibri"/>
              </w:rPr>
              <w:t xml:space="preserve">che gli importi di cui al presente provvedimento trovano copertura nel bilancio di previsione per l’anno </w:t>
            </w:r>
            <w:r>
              <w:rPr>
                <w:rFonts w:ascii="Calibri" w:hAnsi="Calibri" w:cs="Calibri"/>
              </w:rPr>
              <w:t>2019;</w:t>
            </w:r>
            <w:r w:rsidRPr="00DD69FC">
              <w:rPr>
                <w:rFonts w:ascii="Calibri" w:hAnsi="Calibri" w:cs="Calibri"/>
              </w:rPr>
              <w:t xml:space="preserve"> </w:t>
            </w:r>
          </w:p>
        </w:tc>
      </w:tr>
      <w:tr w:rsidR="0038374E" w:rsidRPr="003E36BB" w:rsidTr="006643F0">
        <w:trPr>
          <w:trHeight w:val="690"/>
        </w:trPr>
        <w:tc>
          <w:tcPr>
            <w:tcW w:w="2235" w:type="dxa"/>
            <w:gridSpan w:val="2"/>
          </w:tcPr>
          <w:p w:rsidR="0038374E" w:rsidRPr="00C95F1C" w:rsidRDefault="0038374E" w:rsidP="00DD69FC">
            <w:pPr>
              <w:spacing w:before="120" w:after="120"/>
              <w:rPr>
                <w:rFonts w:ascii="Calibri" w:hAnsi="Calibri" w:cs="Calibri"/>
                <w:b/>
              </w:rPr>
            </w:pPr>
            <w:r w:rsidRPr="00C95F1C">
              <w:rPr>
                <w:rFonts w:ascii="Calibri" w:hAnsi="Calibri" w:cs="Calibri"/>
                <w:b/>
              </w:rPr>
              <w:t>PRESO ATTO</w:t>
            </w:r>
          </w:p>
        </w:tc>
        <w:tc>
          <w:tcPr>
            <w:tcW w:w="7512" w:type="dxa"/>
            <w:gridSpan w:val="2"/>
          </w:tcPr>
          <w:p w:rsidR="0038374E" w:rsidRPr="00DD69FC" w:rsidRDefault="0038374E" w:rsidP="00DD69FC">
            <w:pPr>
              <w:spacing w:before="120" w:after="120"/>
              <w:ind w:left="-57"/>
              <w:jc w:val="both"/>
              <w:rPr>
                <w:rFonts w:ascii="Calibri" w:hAnsi="Calibri" w:cs="Calibri"/>
              </w:rPr>
            </w:pPr>
            <w:r w:rsidRPr="00C95F1C">
              <w:rPr>
                <w:rFonts w:ascii="Calibri" w:hAnsi="Calibri" w:cs="Calibri"/>
              </w:rPr>
              <w:t xml:space="preserve">che la spesa complessiva per il servizio in parola, come stimata dall’area scrivente, ammonta ad </w:t>
            </w:r>
            <w:r>
              <w:rPr>
                <w:rFonts w:ascii="Calibri" w:hAnsi="Calibri" w:cs="Calibri"/>
              </w:rPr>
              <w:t>€. 26.775,00</w:t>
            </w:r>
          </w:p>
        </w:tc>
      </w:tr>
      <w:tr w:rsidR="0038374E" w:rsidRPr="003E36BB" w:rsidTr="006643F0">
        <w:trPr>
          <w:trHeight w:val="690"/>
        </w:trPr>
        <w:tc>
          <w:tcPr>
            <w:tcW w:w="2235" w:type="dxa"/>
            <w:gridSpan w:val="2"/>
          </w:tcPr>
          <w:p w:rsidR="0038374E" w:rsidRPr="00C2246E" w:rsidRDefault="0038374E" w:rsidP="00EE427C">
            <w:pPr>
              <w:spacing w:before="120" w:after="120"/>
              <w:rPr>
                <w:rFonts w:ascii="Calibri" w:hAnsi="Calibri" w:cs="Calibri"/>
                <w:b/>
              </w:rPr>
            </w:pPr>
            <w:r w:rsidRPr="00C2246E">
              <w:rPr>
                <w:rFonts w:ascii="Calibri" w:hAnsi="Calibri" w:cs="Calibri"/>
                <w:b/>
              </w:rPr>
              <w:t>CONSIDERATO</w:t>
            </w:r>
          </w:p>
        </w:tc>
        <w:tc>
          <w:tcPr>
            <w:tcW w:w="7512" w:type="dxa"/>
            <w:gridSpan w:val="2"/>
          </w:tcPr>
          <w:p w:rsidR="0038374E" w:rsidRPr="00C2246E" w:rsidRDefault="0038374E" w:rsidP="00EE427C">
            <w:pPr>
              <w:spacing w:before="120" w:after="120"/>
              <w:ind w:left="-57"/>
              <w:jc w:val="both"/>
              <w:rPr>
                <w:rFonts w:ascii="Calibri" w:hAnsi="Calibri" w:cs="Calibri"/>
              </w:rPr>
            </w:pPr>
            <w:r w:rsidRPr="00C2246E">
              <w:rPr>
                <w:rFonts w:ascii="Calibri" w:hAnsi="Calibri" w:cs="Calibri"/>
              </w:rPr>
              <w:t xml:space="preserve">che per espressa previsione dell’art. 32, comma 10, lett. b) del D.Lgs. 50/2016, non si applica il termine dilatorio di </w:t>
            </w:r>
            <w:r w:rsidRPr="003762E5">
              <w:rPr>
                <w:rFonts w:ascii="Calibri" w:hAnsi="Calibri" w:cs="Calibri"/>
                <w:i/>
              </w:rPr>
              <w:t>stand still</w:t>
            </w:r>
            <w:r w:rsidRPr="00B50885">
              <w:rPr>
                <w:rFonts w:ascii="Calibri" w:hAnsi="Calibri" w:cs="Calibri"/>
              </w:rPr>
              <w:t xml:space="preserve"> </w:t>
            </w:r>
            <w:r w:rsidRPr="00C2246E">
              <w:rPr>
                <w:rFonts w:ascii="Calibri" w:hAnsi="Calibri" w:cs="Calibri"/>
              </w:rPr>
              <w:t>di 35 giorni per la stipula del contratto;</w:t>
            </w:r>
          </w:p>
        </w:tc>
      </w:tr>
    </w:tbl>
    <w:p w:rsidR="0038374E" w:rsidRPr="00C2246E" w:rsidRDefault="0038374E" w:rsidP="00C2246E">
      <w:pPr>
        <w:spacing w:before="120" w:after="120"/>
        <w:rPr>
          <w:rFonts w:ascii="Calibri" w:hAnsi="Calibri" w:cs="Calibri"/>
          <w:kern w:val="2"/>
        </w:rPr>
      </w:pPr>
      <w:r w:rsidRPr="00C2246E">
        <w:rPr>
          <w:rFonts w:ascii="Calibri" w:hAnsi="Calibri" w:cs="Calibri"/>
          <w:kern w:val="2"/>
        </w:rPr>
        <w:t>nell’osservanza delle disposizioni di cui alla legge del 6 novembre 2012, n. 190, recante «</w:t>
      </w:r>
      <w:r w:rsidRPr="00C2246E">
        <w:rPr>
          <w:rFonts w:ascii="Calibri" w:hAnsi="Calibri" w:cs="Calibri"/>
          <w:i/>
          <w:kern w:val="2"/>
        </w:rPr>
        <w:t>Disposizioni per la prevenzione e la repressione della corruzione e dell’illegalità della Pubblica Amministrazione</w:t>
      </w:r>
      <w:r w:rsidRPr="00C2246E">
        <w:rPr>
          <w:rFonts w:ascii="Calibri" w:hAnsi="Calibri" w:cs="Calibri"/>
          <w:kern w:val="2"/>
        </w:rPr>
        <w:t>»,</w:t>
      </w:r>
    </w:p>
    <w:p w:rsidR="0038374E" w:rsidRPr="00C2246E" w:rsidRDefault="0038374E" w:rsidP="00C2246E">
      <w:pPr>
        <w:spacing w:before="120" w:after="120"/>
        <w:jc w:val="center"/>
        <w:rPr>
          <w:rFonts w:ascii="Calibri" w:hAnsi="Calibri" w:cs="Calibri"/>
          <w:b/>
          <w:bCs/>
        </w:rPr>
      </w:pPr>
      <w:r w:rsidRPr="00C2246E">
        <w:rPr>
          <w:rFonts w:ascii="Calibri" w:hAnsi="Calibri" w:cs="Calibri"/>
          <w:b/>
          <w:bCs/>
        </w:rPr>
        <w:t>DETERMINA</w:t>
      </w:r>
    </w:p>
    <w:p w:rsidR="0038374E" w:rsidRPr="00C2246E" w:rsidRDefault="0038374E" w:rsidP="00C2246E">
      <w:pPr>
        <w:suppressAutoHyphens/>
        <w:spacing w:before="120" w:after="120"/>
        <w:jc w:val="both"/>
        <w:rPr>
          <w:rFonts w:ascii="Calibri" w:hAnsi="Calibri" w:cs="Calibri"/>
          <w:lang w:eastAsia="zh-CN"/>
        </w:rPr>
      </w:pPr>
      <w:r w:rsidRPr="00C2246E">
        <w:rPr>
          <w:rFonts w:ascii="Calibri" w:hAnsi="Calibri" w:cs="Calibri"/>
          <w:lang w:eastAsia="zh-CN"/>
        </w:rPr>
        <w:t>Per i motivi espressi nella premessa, che si intendono integralmente richiamati:</w:t>
      </w:r>
    </w:p>
    <w:p w:rsidR="0038374E" w:rsidRDefault="0038374E" w:rsidP="001E53D9">
      <w:pPr>
        <w:numPr>
          <w:ilvl w:val="0"/>
          <w:numId w:val="8"/>
        </w:numPr>
        <w:suppressAutoHyphens/>
        <w:spacing w:before="120" w:after="120"/>
        <w:jc w:val="both"/>
        <w:rPr>
          <w:rFonts w:ascii="Calibri" w:hAnsi="Calibri" w:cs="Calibri"/>
          <w:bCs/>
        </w:rPr>
      </w:pPr>
      <w:r>
        <w:rPr>
          <w:rFonts w:ascii="Calibri" w:hAnsi="Calibri" w:cs="Calibri"/>
          <w:bCs/>
        </w:rPr>
        <w:t>D</w:t>
      </w:r>
      <w:r w:rsidRPr="00BD7C33">
        <w:rPr>
          <w:rFonts w:ascii="Calibri" w:hAnsi="Calibri" w:cs="Calibri"/>
          <w:bCs/>
        </w:rPr>
        <w:t xml:space="preserve">i autorizzare, ai sensi dell’art. 36 comma 2, lettera a), del D.Lgs n. 50/2016 in combinato disposto con il Decreto </w:t>
      </w:r>
      <w:r>
        <w:rPr>
          <w:rFonts w:ascii="Calibri" w:hAnsi="Calibri" w:cs="Calibri"/>
          <w:bCs/>
        </w:rPr>
        <w:t xml:space="preserve">Interministeriale </w:t>
      </w:r>
      <w:r w:rsidRPr="00BD7C33">
        <w:rPr>
          <w:rFonts w:ascii="Calibri" w:hAnsi="Calibri" w:cs="Calibri"/>
          <w:bCs/>
        </w:rPr>
        <w:t>28 agosto 2018, n. 129,</w:t>
      </w:r>
      <w:r w:rsidRPr="001E53D9">
        <w:rPr>
          <w:rFonts w:ascii="Calibri" w:hAnsi="Calibri" w:cs="Calibri"/>
          <w:bCs/>
        </w:rPr>
        <w:t xml:space="preserve"> </w:t>
      </w:r>
      <w:r w:rsidRPr="00BD7C33">
        <w:rPr>
          <w:rFonts w:ascii="Calibri" w:hAnsi="Calibri" w:cs="Calibri"/>
          <w:bCs/>
        </w:rPr>
        <w:t>indagine esplorativa finalizzata all’</w:t>
      </w:r>
      <w:r>
        <w:rPr>
          <w:rFonts w:ascii="Calibri" w:hAnsi="Calibri" w:cs="Calibri"/>
          <w:bCs/>
        </w:rPr>
        <w:t>A</w:t>
      </w:r>
      <w:r w:rsidRPr="00BD7C33">
        <w:rPr>
          <w:rFonts w:ascii="Calibri" w:hAnsi="Calibri" w:cs="Calibri"/>
          <w:bCs/>
        </w:rPr>
        <w:t>ffidamento Diretto dei servizi assicurativi: Responsabilità Civile, Infortuni, Assistenza, Tutela Legale in un unico lotto</w:t>
      </w:r>
      <w:r>
        <w:rPr>
          <w:rFonts w:ascii="Calibri" w:hAnsi="Calibri" w:cs="Calibri"/>
          <w:bCs/>
        </w:rPr>
        <w:t xml:space="preserve"> </w:t>
      </w:r>
      <w:bookmarkStart w:id="4" w:name="_Hlk8925557"/>
      <w:r>
        <w:rPr>
          <w:rFonts w:ascii="Calibri" w:hAnsi="Calibri" w:cs="Calibri"/>
          <w:bCs/>
        </w:rPr>
        <w:t>con decorrenza, scadenza, durata e importo complessivo dell’appalto come indicato in oggetto;</w:t>
      </w:r>
    </w:p>
    <w:p w:rsidR="0038374E" w:rsidRPr="002872DB" w:rsidRDefault="0038374E" w:rsidP="00C73FC2">
      <w:pPr>
        <w:numPr>
          <w:ilvl w:val="0"/>
          <w:numId w:val="8"/>
        </w:numPr>
        <w:spacing w:before="120" w:after="120"/>
        <w:jc w:val="both"/>
        <w:rPr>
          <w:rFonts w:ascii="Calibri" w:hAnsi="Calibri" w:cs="Calibri"/>
        </w:rPr>
      </w:pPr>
      <w:bookmarkStart w:id="5" w:name="_Hlk8926192"/>
      <w:r>
        <w:rPr>
          <w:rFonts w:ascii="Calibri" w:hAnsi="Calibri" w:cs="Calibri"/>
        </w:rPr>
        <w:t>D</w:t>
      </w:r>
      <w:r w:rsidRPr="002872DB">
        <w:rPr>
          <w:rFonts w:ascii="Calibri" w:hAnsi="Calibri" w:cs="Calibri"/>
        </w:rPr>
        <w:t xml:space="preserve">i invitare alla procedura </w:t>
      </w:r>
      <w:r>
        <w:rPr>
          <w:rFonts w:ascii="Calibri" w:hAnsi="Calibri" w:cs="Calibri"/>
        </w:rPr>
        <w:t xml:space="preserve">con richiesta diretta </w:t>
      </w:r>
      <w:r w:rsidRPr="002872DB">
        <w:rPr>
          <w:rFonts w:ascii="Calibri" w:hAnsi="Calibri" w:cs="Calibri"/>
          <w:color w:val="000000"/>
        </w:rPr>
        <w:t xml:space="preserve">gli operatori economici </w:t>
      </w:r>
      <w:bookmarkEnd w:id="5"/>
      <w:r w:rsidRPr="002872DB">
        <w:rPr>
          <w:rFonts w:ascii="Calibri" w:hAnsi="Calibri" w:cs="Calibri"/>
          <w:color w:val="000000"/>
        </w:rPr>
        <w:t xml:space="preserve">individuati </w:t>
      </w:r>
      <w:r w:rsidRPr="002872DB">
        <w:rPr>
          <w:rFonts w:ascii="Calibri" w:hAnsi="Calibri" w:cs="Calibri"/>
        </w:rPr>
        <w:t xml:space="preserve">attraverso l’indagine di mercato svolta secondo le modalità ritenute </w:t>
      </w:r>
      <w:r w:rsidRPr="002872DB">
        <w:rPr>
          <w:rFonts w:ascii="Calibri" w:hAnsi="Calibri" w:cs="Calibri"/>
          <w:color w:val="000000"/>
        </w:rPr>
        <w:t xml:space="preserve">più convenienti dalla stazione appaltante anche tramite la consultazione di cataloghi del mercato elettronico propri o di altre stazioni appaltanti simili o assimilabili alla scrivente, nonché di altri fornitori esistenti, </w:t>
      </w:r>
      <w:r w:rsidRPr="002872DB">
        <w:rPr>
          <w:rFonts w:ascii="Calibri" w:hAnsi="Calibri" w:cs="Calibri"/>
        </w:rPr>
        <w:t>anche con l’ausilio dell’intermediario assicurativo incaricato;</w:t>
      </w:r>
    </w:p>
    <w:p w:rsidR="0038374E" w:rsidRPr="009F2E90" w:rsidRDefault="0038374E" w:rsidP="009F2E90">
      <w:pPr>
        <w:numPr>
          <w:ilvl w:val="0"/>
          <w:numId w:val="8"/>
        </w:numPr>
        <w:spacing w:before="120" w:after="120"/>
        <w:jc w:val="both"/>
        <w:rPr>
          <w:rFonts w:ascii="Calibri" w:hAnsi="Calibri" w:cs="Calibri"/>
        </w:rPr>
      </w:pPr>
      <w:r w:rsidRPr="009F2E90">
        <w:rPr>
          <w:rFonts w:ascii="Calibri" w:hAnsi="Calibri" w:cs="Calibri"/>
        </w:rPr>
        <w:t xml:space="preserve">Di invitare alla procedura </w:t>
      </w:r>
      <w:r>
        <w:rPr>
          <w:rFonts w:ascii="Calibri" w:hAnsi="Calibri" w:cs="Calibri"/>
        </w:rPr>
        <w:t>anche l’operatore economico uscen</w:t>
      </w:r>
      <w:r w:rsidRPr="009F2E90">
        <w:rPr>
          <w:rFonts w:ascii="Calibri" w:hAnsi="Calibri" w:cs="Calibri"/>
          <w:color w:val="000000"/>
        </w:rPr>
        <w:t xml:space="preserve">te e gli operatori invitati nella precedente procedura e risultati non aggiudicatari; </w:t>
      </w:r>
    </w:p>
    <w:bookmarkEnd w:id="4"/>
    <w:p w:rsidR="0038374E" w:rsidRPr="00414239" w:rsidRDefault="0038374E" w:rsidP="001E53D9">
      <w:pPr>
        <w:numPr>
          <w:ilvl w:val="0"/>
          <w:numId w:val="8"/>
        </w:numPr>
        <w:suppressAutoHyphens/>
        <w:spacing w:before="120" w:after="120"/>
        <w:jc w:val="both"/>
        <w:rPr>
          <w:rFonts w:ascii="Calibri" w:hAnsi="Calibri" w:cs="Calibri"/>
          <w:bCs/>
        </w:rPr>
      </w:pPr>
      <w:r w:rsidRPr="00414239">
        <w:rPr>
          <w:rFonts w:ascii="Calibri" w:hAnsi="Calibri" w:cs="Calibri"/>
          <w:bCs/>
        </w:rPr>
        <w:t xml:space="preserve">di autorizzare la spesa </w:t>
      </w:r>
      <w:r>
        <w:rPr>
          <w:rFonts w:ascii="Calibri" w:hAnsi="Calibri" w:cs="Calibri"/>
          <w:bCs/>
        </w:rPr>
        <w:t xml:space="preserve">massima </w:t>
      </w:r>
      <w:r w:rsidRPr="00414239">
        <w:rPr>
          <w:rFonts w:ascii="Calibri" w:hAnsi="Calibri" w:cs="Calibri"/>
          <w:bCs/>
        </w:rPr>
        <w:t>complessiva</w:t>
      </w:r>
      <w:r>
        <w:rPr>
          <w:rFonts w:ascii="Calibri" w:hAnsi="Calibri" w:cs="Calibri"/>
          <w:bCs/>
        </w:rPr>
        <w:t xml:space="preserve"> annua di</w:t>
      </w:r>
      <w:r w:rsidRPr="00414239">
        <w:rPr>
          <w:rFonts w:ascii="Calibri" w:hAnsi="Calibri" w:cs="Calibri"/>
          <w:bCs/>
        </w:rPr>
        <w:t xml:space="preserve"> € </w:t>
      </w:r>
      <w:r>
        <w:rPr>
          <w:rFonts w:ascii="Calibri" w:hAnsi="Calibri" w:cs="Calibri"/>
          <w:bCs/>
        </w:rPr>
        <w:t xml:space="preserve">7.650,00 </w:t>
      </w:r>
      <w:r w:rsidRPr="00414239">
        <w:rPr>
          <w:rFonts w:ascii="Calibri" w:hAnsi="Calibri" w:cs="Calibri"/>
          <w:bCs/>
        </w:rPr>
        <w:t xml:space="preserve">da imputare sul capitolo </w:t>
      </w:r>
      <w:r>
        <w:rPr>
          <w:rFonts w:ascii="Calibri" w:hAnsi="Calibri" w:cs="Calibri"/>
          <w:bCs/>
        </w:rPr>
        <w:t xml:space="preserve">A3 </w:t>
      </w:r>
      <w:r w:rsidRPr="00414239">
        <w:rPr>
          <w:rFonts w:ascii="Calibri" w:hAnsi="Calibri" w:cs="Calibri"/>
          <w:bCs/>
        </w:rPr>
        <w:t>dell’esercizio finanziario</w:t>
      </w:r>
      <w:r>
        <w:rPr>
          <w:rFonts w:ascii="Calibri" w:hAnsi="Calibri" w:cs="Calibri"/>
          <w:bCs/>
        </w:rPr>
        <w:t xml:space="preserve"> per l’anno</w:t>
      </w:r>
      <w:r w:rsidRPr="00414239">
        <w:rPr>
          <w:rFonts w:ascii="Calibri" w:hAnsi="Calibri" w:cs="Calibri"/>
          <w:bCs/>
        </w:rPr>
        <w:t xml:space="preserve"> </w:t>
      </w:r>
      <w:r>
        <w:rPr>
          <w:rFonts w:ascii="Calibri" w:hAnsi="Calibri" w:cs="Calibri"/>
          <w:bCs/>
        </w:rPr>
        <w:t>2019;</w:t>
      </w:r>
    </w:p>
    <w:p w:rsidR="0038374E" w:rsidRDefault="0038374E" w:rsidP="00C2246E">
      <w:pPr>
        <w:numPr>
          <w:ilvl w:val="0"/>
          <w:numId w:val="8"/>
        </w:numPr>
        <w:suppressAutoHyphens/>
        <w:spacing w:before="120" w:after="120"/>
        <w:jc w:val="both"/>
        <w:rPr>
          <w:rFonts w:ascii="Calibri" w:hAnsi="Calibri" w:cs="Calibri"/>
          <w:bCs/>
        </w:rPr>
      </w:pPr>
      <w:r w:rsidRPr="00C2246E">
        <w:rPr>
          <w:rFonts w:ascii="Calibri" w:hAnsi="Calibri" w:cs="Calibri"/>
          <w:bCs/>
        </w:rPr>
        <w:t xml:space="preserve">di nominare il Dott. </w:t>
      </w:r>
      <w:r>
        <w:rPr>
          <w:rFonts w:ascii="Calibri" w:hAnsi="Calibri" w:cs="Calibri"/>
          <w:bCs/>
        </w:rPr>
        <w:t xml:space="preserve">Antonio Signori </w:t>
      </w:r>
      <w:r w:rsidRPr="00C2246E">
        <w:rPr>
          <w:rFonts w:ascii="Calibri" w:hAnsi="Calibri" w:cs="Calibri"/>
          <w:bCs/>
        </w:rPr>
        <w:t>quale Responsabile Unico del Procedimento, ai sensi dell’art. 31 del D.Lgs. 50/2016</w:t>
      </w:r>
      <w:r>
        <w:rPr>
          <w:rFonts w:ascii="Calibri" w:hAnsi="Calibri" w:cs="Calibri"/>
          <w:bCs/>
        </w:rPr>
        <w:t>;</w:t>
      </w:r>
      <w:r w:rsidRPr="00C2246E">
        <w:rPr>
          <w:rFonts w:ascii="Calibri" w:hAnsi="Calibri" w:cs="Calibri"/>
          <w:bCs/>
        </w:rPr>
        <w:t xml:space="preserve"> </w:t>
      </w:r>
    </w:p>
    <w:p w:rsidR="0038374E" w:rsidRDefault="0038374E" w:rsidP="00C2246E">
      <w:pPr>
        <w:numPr>
          <w:ilvl w:val="0"/>
          <w:numId w:val="8"/>
        </w:numPr>
        <w:suppressAutoHyphens/>
        <w:spacing w:before="120" w:after="120"/>
        <w:jc w:val="both"/>
        <w:rPr>
          <w:rFonts w:ascii="Calibri" w:hAnsi="Calibri" w:cs="Calibri"/>
          <w:bCs/>
        </w:rPr>
      </w:pPr>
      <w:r w:rsidRPr="00C2246E">
        <w:rPr>
          <w:rFonts w:ascii="Calibri" w:hAnsi="Calibri" w:cs="Calibri"/>
          <w:bCs/>
        </w:rPr>
        <w:t>che il presente provvedimento sarà pubblicato sul sito internet dell’Istituzione Scolastica ai sensi della normativa sulla trasparenza.</w:t>
      </w:r>
    </w:p>
    <w:p w:rsidR="0038374E" w:rsidRDefault="0038374E" w:rsidP="000768BF">
      <w:pPr>
        <w:suppressAutoHyphens/>
        <w:spacing w:before="120" w:after="120"/>
        <w:jc w:val="both"/>
        <w:rPr>
          <w:rFonts w:ascii="Calibri" w:hAnsi="Calibri" w:cs="Calibri"/>
          <w:bCs/>
        </w:rPr>
      </w:pPr>
    </w:p>
    <w:p w:rsidR="0038374E" w:rsidRDefault="0038374E" w:rsidP="00C31483">
      <w:pPr>
        <w:spacing w:before="120" w:after="120"/>
        <w:ind w:left="2124" w:firstLine="708"/>
        <w:jc w:val="right"/>
        <w:rPr>
          <w:rFonts w:ascii="Calibri" w:hAnsi="Calibri" w:cs="Calibri"/>
          <w:b/>
          <w:bCs/>
          <w:lang w:eastAsia="it-IT"/>
        </w:rPr>
      </w:pPr>
      <w:r w:rsidRPr="00C2246E">
        <w:rPr>
          <w:rFonts w:ascii="Calibri" w:hAnsi="Calibri" w:cs="Calibri"/>
          <w:b/>
          <w:bCs/>
          <w:lang w:eastAsia="it-IT"/>
        </w:rPr>
        <w:t xml:space="preserve">IL DIRIGENTE SCOLASTICO </w:t>
      </w:r>
    </w:p>
    <w:p w:rsidR="0038374E" w:rsidRPr="00C2246E" w:rsidRDefault="0038374E" w:rsidP="00C31483">
      <w:pPr>
        <w:spacing w:before="120" w:after="120"/>
        <w:ind w:left="2124" w:firstLine="708"/>
        <w:jc w:val="right"/>
        <w:rPr>
          <w:rFonts w:ascii="Calibri" w:hAnsi="Calibri" w:cs="Calibri"/>
          <w:b/>
          <w:bCs/>
          <w:lang w:eastAsia="it-IT"/>
        </w:rPr>
      </w:pPr>
      <w:r>
        <w:rPr>
          <w:rFonts w:ascii="Calibri" w:hAnsi="Calibri" w:cs="Calibri"/>
          <w:b/>
          <w:bCs/>
          <w:lang w:eastAsia="it-IT"/>
        </w:rPr>
        <w:t>Antonio Signori</w:t>
      </w:r>
    </w:p>
    <w:sectPr w:rsidR="0038374E" w:rsidRPr="00C2246E" w:rsidSect="00A8501C">
      <w:footerReference w:type="default" r:id="rId11"/>
      <w:pgSz w:w="11906" w:h="16838"/>
      <w:pgMar w:top="1417" w:right="1134"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374E" w:rsidRDefault="0038374E" w:rsidP="00A329A4">
      <w:r>
        <w:separator/>
      </w:r>
    </w:p>
  </w:endnote>
  <w:endnote w:type="continuationSeparator" w:id="0">
    <w:p w:rsidR="0038374E" w:rsidRDefault="0038374E" w:rsidP="00A329A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74E" w:rsidRDefault="0038374E">
    <w:pPr>
      <w:pStyle w:val="Footer"/>
      <w:jc w:val="right"/>
    </w:pPr>
    <w:fldSimple w:instr="PAGE   \* MERGEFORMAT">
      <w:r>
        <w:rPr>
          <w:noProof/>
        </w:rPr>
        <w:t>6</w:t>
      </w:r>
    </w:fldSimple>
    <w:r>
      <w:t>/6</w:t>
    </w:r>
  </w:p>
  <w:p w:rsidR="0038374E" w:rsidRDefault="003837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374E" w:rsidRDefault="0038374E" w:rsidP="00A329A4">
      <w:r>
        <w:separator/>
      </w:r>
    </w:p>
  </w:footnote>
  <w:footnote w:type="continuationSeparator" w:id="0">
    <w:p w:rsidR="0038374E" w:rsidRDefault="0038374E" w:rsidP="00A329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67298"/>
    <w:multiLevelType w:val="hybridMultilevel"/>
    <w:tmpl w:val="1E10CD1E"/>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
    <w:nsid w:val="062573C1"/>
    <w:multiLevelType w:val="hybridMultilevel"/>
    <w:tmpl w:val="11427E12"/>
    <w:lvl w:ilvl="0" w:tplc="E1C4CBB4">
      <w:start w:val="1"/>
      <w:numFmt w:val="bullet"/>
      <w:lvlText w:val=""/>
      <w:lvlJc w:val="left"/>
      <w:pPr>
        <w:ind w:left="1383" w:hanging="360"/>
      </w:pPr>
      <w:rPr>
        <w:rFonts w:ascii="Symbol" w:hAnsi="Symbol" w:hint="default"/>
      </w:rPr>
    </w:lvl>
    <w:lvl w:ilvl="1" w:tplc="04100003">
      <w:start w:val="1"/>
      <w:numFmt w:val="bullet"/>
      <w:lvlText w:val="o"/>
      <w:lvlJc w:val="left"/>
      <w:pPr>
        <w:ind w:left="2103" w:hanging="360"/>
      </w:pPr>
      <w:rPr>
        <w:rFonts w:ascii="Courier New" w:hAnsi="Courier New" w:hint="default"/>
      </w:rPr>
    </w:lvl>
    <w:lvl w:ilvl="2" w:tplc="04100005">
      <w:start w:val="1"/>
      <w:numFmt w:val="bullet"/>
      <w:lvlText w:val=""/>
      <w:lvlJc w:val="left"/>
      <w:pPr>
        <w:ind w:left="2823" w:hanging="360"/>
      </w:pPr>
      <w:rPr>
        <w:rFonts w:ascii="Wingdings" w:hAnsi="Wingdings" w:hint="default"/>
      </w:rPr>
    </w:lvl>
    <w:lvl w:ilvl="3" w:tplc="04100001">
      <w:start w:val="1"/>
      <w:numFmt w:val="bullet"/>
      <w:lvlText w:val=""/>
      <w:lvlJc w:val="left"/>
      <w:pPr>
        <w:ind w:left="3543" w:hanging="360"/>
      </w:pPr>
      <w:rPr>
        <w:rFonts w:ascii="Symbol" w:hAnsi="Symbol" w:hint="default"/>
      </w:rPr>
    </w:lvl>
    <w:lvl w:ilvl="4" w:tplc="04100003">
      <w:start w:val="1"/>
      <w:numFmt w:val="bullet"/>
      <w:lvlText w:val="o"/>
      <w:lvlJc w:val="left"/>
      <w:pPr>
        <w:ind w:left="4263" w:hanging="360"/>
      </w:pPr>
      <w:rPr>
        <w:rFonts w:ascii="Courier New" w:hAnsi="Courier New" w:hint="default"/>
      </w:rPr>
    </w:lvl>
    <w:lvl w:ilvl="5" w:tplc="04100005">
      <w:start w:val="1"/>
      <w:numFmt w:val="bullet"/>
      <w:lvlText w:val=""/>
      <w:lvlJc w:val="left"/>
      <w:pPr>
        <w:ind w:left="4983" w:hanging="360"/>
      </w:pPr>
      <w:rPr>
        <w:rFonts w:ascii="Wingdings" w:hAnsi="Wingdings" w:hint="default"/>
      </w:rPr>
    </w:lvl>
    <w:lvl w:ilvl="6" w:tplc="04100001">
      <w:start w:val="1"/>
      <w:numFmt w:val="bullet"/>
      <w:lvlText w:val=""/>
      <w:lvlJc w:val="left"/>
      <w:pPr>
        <w:ind w:left="5703" w:hanging="360"/>
      </w:pPr>
      <w:rPr>
        <w:rFonts w:ascii="Symbol" w:hAnsi="Symbol" w:hint="default"/>
      </w:rPr>
    </w:lvl>
    <w:lvl w:ilvl="7" w:tplc="04100003">
      <w:start w:val="1"/>
      <w:numFmt w:val="bullet"/>
      <w:lvlText w:val="o"/>
      <w:lvlJc w:val="left"/>
      <w:pPr>
        <w:ind w:left="6423" w:hanging="360"/>
      </w:pPr>
      <w:rPr>
        <w:rFonts w:ascii="Courier New" w:hAnsi="Courier New" w:hint="default"/>
      </w:rPr>
    </w:lvl>
    <w:lvl w:ilvl="8" w:tplc="04100005">
      <w:start w:val="1"/>
      <w:numFmt w:val="bullet"/>
      <w:lvlText w:val=""/>
      <w:lvlJc w:val="left"/>
      <w:pPr>
        <w:ind w:left="7143" w:hanging="360"/>
      </w:pPr>
      <w:rPr>
        <w:rFonts w:ascii="Wingdings" w:hAnsi="Wingdings" w:hint="default"/>
      </w:rPr>
    </w:lvl>
  </w:abstractNum>
  <w:abstractNum w:abstractNumId="2">
    <w:nsid w:val="06EF22E8"/>
    <w:multiLevelType w:val="hybridMultilevel"/>
    <w:tmpl w:val="5BCC0B02"/>
    <w:lvl w:ilvl="0" w:tplc="5E78B8A6">
      <w:start w:val="3"/>
      <w:numFmt w:val="bullet"/>
      <w:lvlText w:val="-"/>
      <w:lvlJc w:val="left"/>
      <w:pPr>
        <w:ind w:left="1080" w:hanging="360"/>
      </w:pPr>
      <w:rPr>
        <w:rFonts w:ascii="Calibri" w:eastAsia="Times New Roman" w:hAnsi="Calibri" w:hint="default"/>
      </w:rPr>
    </w:lvl>
    <w:lvl w:ilvl="1" w:tplc="04100003">
      <w:start w:val="1"/>
      <w:numFmt w:val="bullet"/>
      <w:lvlText w:val="o"/>
      <w:lvlJc w:val="left"/>
      <w:pPr>
        <w:ind w:left="1800" w:hanging="360"/>
      </w:pPr>
      <w:rPr>
        <w:rFonts w:ascii="Courier New" w:hAnsi="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hint="default"/>
      </w:rPr>
    </w:lvl>
    <w:lvl w:ilvl="8" w:tplc="04100005">
      <w:start w:val="1"/>
      <w:numFmt w:val="bullet"/>
      <w:lvlText w:val=""/>
      <w:lvlJc w:val="left"/>
      <w:pPr>
        <w:ind w:left="6840" w:hanging="360"/>
      </w:pPr>
      <w:rPr>
        <w:rFonts w:ascii="Wingdings" w:hAnsi="Wingdings" w:hint="default"/>
      </w:rPr>
    </w:lvl>
  </w:abstractNum>
  <w:abstractNum w:abstractNumId="3">
    <w:nsid w:val="0F3C1E03"/>
    <w:multiLevelType w:val="hybridMultilevel"/>
    <w:tmpl w:val="374827F0"/>
    <w:lvl w:ilvl="0" w:tplc="E1C4CBB4">
      <w:start w:val="1"/>
      <w:numFmt w:val="bullet"/>
      <w:lvlText w:val=""/>
      <w:lvlJc w:val="left"/>
      <w:pPr>
        <w:ind w:left="663" w:hanging="360"/>
      </w:pPr>
      <w:rPr>
        <w:rFonts w:ascii="Symbol" w:hAnsi="Symbol" w:hint="default"/>
      </w:rPr>
    </w:lvl>
    <w:lvl w:ilvl="1" w:tplc="04100003">
      <w:start w:val="1"/>
      <w:numFmt w:val="bullet"/>
      <w:lvlText w:val="o"/>
      <w:lvlJc w:val="left"/>
      <w:pPr>
        <w:ind w:left="1383" w:hanging="360"/>
      </w:pPr>
      <w:rPr>
        <w:rFonts w:ascii="Courier New" w:hAnsi="Courier New" w:hint="default"/>
      </w:rPr>
    </w:lvl>
    <w:lvl w:ilvl="2" w:tplc="04100005">
      <w:start w:val="1"/>
      <w:numFmt w:val="bullet"/>
      <w:lvlText w:val=""/>
      <w:lvlJc w:val="left"/>
      <w:pPr>
        <w:ind w:left="2103" w:hanging="360"/>
      </w:pPr>
      <w:rPr>
        <w:rFonts w:ascii="Wingdings" w:hAnsi="Wingdings" w:hint="default"/>
      </w:rPr>
    </w:lvl>
    <w:lvl w:ilvl="3" w:tplc="04100001">
      <w:start w:val="1"/>
      <w:numFmt w:val="bullet"/>
      <w:lvlText w:val=""/>
      <w:lvlJc w:val="left"/>
      <w:pPr>
        <w:ind w:left="2823" w:hanging="360"/>
      </w:pPr>
      <w:rPr>
        <w:rFonts w:ascii="Symbol" w:hAnsi="Symbol" w:hint="default"/>
      </w:rPr>
    </w:lvl>
    <w:lvl w:ilvl="4" w:tplc="04100003">
      <w:start w:val="1"/>
      <w:numFmt w:val="bullet"/>
      <w:lvlText w:val="o"/>
      <w:lvlJc w:val="left"/>
      <w:pPr>
        <w:ind w:left="3543" w:hanging="360"/>
      </w:pPr>
      <w:rPr>
        <w:rFonts w:ascii="Courier New" w:hAnsi="Courier New" w:hint="default"/>
      </w:rPr>
    </w:lvl>
    <w:lvl w:ilvl="5" w:tplc="04100005">
      <w:start w:val="1"/>
      <w:numFmt w:val="bullet"/>
      <w:lvlText w:val=""/>
      <w:lvlJc w:val="left"/>
      <w:pPr>
        <w:ind w:left="4263" w:hanging="360"/>
      </w:pPr>
      <w:rPr>
        <w:rFonts w:ascii="Wingdings" w:hAnsi="Wingdings" w:hint="default"/>
      </w:rPr>
    </w:lvl>
    <w:lvl w:ilvl="6" w:tplc="04100001">
      <w:start w:val="1"/>
      <w:numFmt w:val="bullet"/>
      <w:lvlText w:val=""/>
      <w:lvlJc w:val="left"/>
      <w:pPr>
        <w:ind w:left="4983" w:hanging="360"/>
      </w:pPr>
      <w:rPr>
        <w:rFonts w:ascii="Symbol" w:hAnsi="Symbol" w:hint="default"/>
      </w:rPr>
    </w:lvl>
    <w:lvl w:ilvl="7" w:tplc="04100003">
      <w:start w:val="1"/>
      <w:numFmt w:val="bullet"/>
      <w:lvlText w:val="o"/>
      <w:lvlJc w:val="left"/>
      <w:pPr>
        <w:ind w:left="5703" w:hanging="360"/>
      </w:pPr>
      <w:rPr>
        <w:rFonts w:ascii="Courier New" w:hAnsi="Courier New" w:hint="default"/>
      </w:rPr>
    </w:lvl>
    <w:lvl w:ilvl="8" w:tplc="04100005">
      <w:start w:val="1"/>
      <w:numFmt w:val="bullet"/>
      <w:lvlText w:val=""/>
      <w:lvlJc w:val="left"/>
      <w:pPr>
        <w:ind w:left="6423" w:hanging="360"/>
      </w:pPr>
      <w:rPr>
        <w:rFonts w:ascii="Wingdings" w:hAnsi="Wingdings" w:hint="default"/>
      </w:rPr>
    </w:lvl>
  </w:abstractNum>
  <w:abstractNum w:abstractNumId="4">
    <w:nsid w:val="1C8543A1"/>
    <w:multiLevelType w:val="hybridMultilevel"/>
    <w:tmpl w:val="5E8EF6FE"/>
    <w:lvl w:ilvl="0" w:tplc="04100005">
      <w:start w:val="1"/>
      <w:numFmt w:val="bullet"/>
      <w:lvlText w:val=""/>
      <w:lvlJc w:val="left"/>
      <w:pPr>
        <w:ind w:left="663" w:hanging="360"/>
      </w:pPr>
      <w:rPr>
        <w:rFonts w:ascii="Wingdings" w:hAnsi="Wingdings" w:hint="default"/>
      </w:rPr>
    </w:lvl>
    <w:lvl w:ilvl="1" w:tplc="04100003">
      <w:start w:val="1"/>
      <w:numFmt w:val="bullet"/>
      <w:lvlText w:val="o"/>
      <w:lvlJc w:val="left"/>
      <w:pPr>
        <w:ind w:left="1383" w:hanging="360"/>
      </w:pPr>
      <w:rPr>
        <w:rFonts w:ascii="Courier New" w:hAnsi="Courier New" w:hint="default"/>
      </w:rPr>
    </w:lvl>
    <w:lvl w:ilvl="2" w:tplc="04100005">
      <w:start w:val="1"/>
      <w:numFmt w:val="bullet"/>
      <w:lvlText w:val=""/>
      <w:lvlJc w:val="left"/>
      <w:pPr>
        <w:ind w:left="2103" w:hanging="360"/>
      </w:pPr>
      <w:rPr>
        <w:rFonts w:ascii="Wingdings" w:hAnsi="Wingdings" w:hint="default"/>
      </w:rPr>
    </w:lvl>
    <w:lvl w:ilvl="3" w:tplc="04100001">
      <w:start w:val="1"/>
      <w:numFmt w:val="bullet"/>
      <w:lvlText w:val=""/>
      <w:lvlJc w:val="left"/>
      <w:pPr>
        <w:ind w:left="2823" w:hanging="360"/>
      </w:pPr>
      <w:rPr>
        <w:rFonts w:ascii="Symbol" w:hAnsi="Symbol" w:hint="default"/>
      </w:rPr>
    </w:lvl>
    <w:lvl w:ilvl="4" w:tplc="04100003">
      <w:start w:val="1"/>
      <w:numFmt w:val="bullet"/>
      <w:lvlText w:val="o"/>
      <w:lvlJc w:val="left"/>
      <w:pPr>
        <w:ind w:left="3543" w:hanging="360"/>
      </w:pPr>
      <w:rPr>
        <w:rFonts w:ascii="Courier New" w:hAnsi="Courier New" w:hint="default"/>
      </w:rPr>
    </w:lvl>
    <w:lvl w:ilvl="5" w:tplc="04100005">
      <w:start w:val="1"/>
      <w:numFmt w:val="bullet"/>
      <w:lvlText w:val=""/>
      <w:lvlJc w:val="left"/>
      <w:pPr>
        <w:ind w:left="4263" w:hanging="360"/>
      </w:pPr>
      <w:rPr>
        <w:rFonts w:ascii="Wingdings" w:hAnsi="Wingdings" w:hint="default"/>
      </w:rPr>
    </w:lvl>
    <w:lvl w:ilvl="6" w:tplc="04100001">
      <w:start w:val="1"/>
      <w:numFmt w:val="bullet"/>
      <w:lvlText w:val=""/>
      <w:lvlJc w:val="left"/>
      <w:pPr>
        <w:ind w:left="4983" w:hanging="360"/>
      </w:pPr>
      <w:rPr>
        <w:rFonts w:ascii="Symbol" w:hAnsi="Symbol" w:hint="default"/>
      </w:rPr>
    </w:lvl>
    <w:lvl w:ilvl="7" w:tplc="04100003">
      <w:start w:val="1"/>
      <w:numFmt w:val="bullet"/>
      <w:lvlText w:val="o"/>
      <w:lvlJc w:val="left"/>
      <w:pPr>
        <w:ind w:left="5703" w:hanging="360"/>
      </w:pPr>
      <w:rPr>
        <w:rFonts w:ascii="Courier New" w:hAnsi="Courier New" w:hint="default"/>
      </w:rPr>
    </w:lvl>
    <w:lvl w:ilvl="8" w:tplc="04100005">
      <w:start w:val="1"/>
      <w:numFmt w:val="bullet"/>
      <w:lvlText w:val=""/>
      <w:lvlJc w:val="left"/>
      <w:pPr>
        <w:ind w:left="6423" w:hanging="360"/>
      </w:pPr>
      <w:rPr>
        <w:rFonts w:ascii="Wingdings" w:hAnsi="Wingdings" w:hint="default"/>
      </w:rPr>
    </w:lvl>
  </w:abstractNum>
  <w:abstractNum w:abstractNumId="5">
    <w:nsid w:val="3B235C71"/>
    <w:multiLevelType w:val="hybridMultilevel"/>
    <w:tmpl w:val="552E1B7E"/>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6">
    <w:nsid w:val="3B7D6955"/>
    <w:multiLevelType w:val="hybridMultilevel"/>
    <w:tmpl w:val="35FEDF8C"/>
    <w:lvl w:ilvl="0" w:tplc="DD06E380">
      <w:numFmt w:val="bullet"/>
      <w:lvlText w:val="•"/>
      <w:lvlJc w:val="left"/>
      <w:pPr>
        <w:ind w:left="303" w:hanging="360"/>
      </w:pPr>
      <w:rPr>
        <w:rFonts w:ascii="Calibri" w:eastAsia="Times New Roman" w:hAnsi="Calibri" w:hint="default"/>
      </w:rPr>
    </w:lvl>
    <w:lvl w:ilvl="1" w:tplc="04100003" w:tentative="1">
      <w:start w:val="1"/>
      <w:numFmt w:val="bullet"/>
      <w:lvlText w:val="o"/>
      <w:lvlJc w:val="left"/>
      <w:pPr>
        <w:ind w:left="1023" w:hanging="360"/>
      </w:pPr>
      <w:rPr>
        <w:rFonts w:ascii="Courier New" w:hAnsi="Courier New" w:hint="default"/>
      </w:rPr>
    </w:lvl>
    <w:lvl w:ilvl="2" w:tplc="04100005" w:tentative="1">
      <w:start w:val="1"/>
      <w:numFmt w:val="bullet"/>
      <w:lvlText w:val=""/>
      <w:lvlJc w:val="left"/>
      <w:pPr>
        <w:ind w:left="1743" w:hanging="360"/>
      </w:pPr>
      <w:rPr>
        <w:rFonts w:ascii="Wingdings" w:hAnsi="Wingdings" w:hint="default"/>
      </w:rPr>
    </w:lvl>
    <w:lvl w:ilvl="3" w:tplc="04100001" w:tentative="1">
      <w:start w:val="1"/>
      <w:numFmt w:val="bullet"/>
      <w:lvlText w:val=""/>
      <w:lvlJc w:val="left"/>
      <w:pPr>
        <w:ind w:left="2463" w:hanging="360"/>
      </w:pPr>
      <w:rPr>
        <w:rFonts w:ascii="Symbol" w:hAnsi="Symbol" w:hint="default"/>
      </w:rPr>
    </w:lvl>
    <w:lvl w:ilvl="4" w:tplc="04100003" w:tentative="1">
      <w:start w:val="1"/>
      <w:numFmt w:val="bullet"/>
      <w:lvlText w:val="o"/>
      <w:lvlJc w:val="left"/>
      <w:pPr>
        <w:ind w:left="3183" w:hanging="360"/>
      </w:pPr>
      <w:rPr>
        <w:rFonts w:ascii="Courier New" w:hAnsi="Courier New" w:hint="default"/>
      </w:rPr>
    </w:lvl>
    <w:lvl w:ilvl="5" w:tplc="04100005" w:tentative="1">
      <w:start w:val="1"/>
      <w:numFmt w:val="bullet"/>
      <w:lvlText w:val=""/>
      <w:lvlJc w:val="left"/>
      <w:pPr>
        <w:ind w:left="3903" w:hanging="360"/>
      </w:pPr>
      <w:rPr>
        <w:rFonts w:ascii="Wingdings" w:hAnsi="Wingdings" w:hint="default"/>
      </w:rPr>
    </w:lvl>
    <w:lvl w:ilvl="6" w:tplc="04100001" w:tentative="1">
      <w:start w:val="1"/>
      <w:numFmt w:val="bullet"/>
      <w:lvlText w:val=""/>
      <w:lvlJc w:val="left"/>
      <w:pPr>
        <w:ind w:left="4623" w:hanging="360"/>
      </w:pPr>
      <w:rPr>
        <w:rFonts w:ascii="Symbol" w:hAnsi="Symbol" w:hint="default"/>
      </w:rPr>
    </w:lvl>
    <w:lvl w:ilvl="7" w:tplc="04100003" w:tentative="1">
      <w:start w:val="1"/>
      <w:numFmt w:val="bullet"/>
      <w:lvlText w:val="o"/>
      <w:lvlJc w:val="left"/>
      <w:pPr>
        <w:ind w:left="5343" w:hanging="360"/>
      </w:pPr>
      <w:rPr>
        <w:rFonts w:ascii="Courier New" w:hAnsi="Courier New" w:hint="default"/>
      </w:rPr>
    </w:lvl>
    <w:lvl w:ilvl="8" w:tplc="04100005" w:tentative="1">
      <w:start w:val="1"/>
      <w:numFmt w:val="bullet"/>
      <w:lvlText w:val=""/>
      <w:lvlJc w:val="left"/>
      <w:pPr>
        <w:ind w:left="6063" w:hanging="360"/>
      </w:pPr>
      <w:rPr>
        <w:rFonts w:ascii="Wingdings" w:hAnsi="Wingdings" w:hint="default"/>
      </w:rPr>
    </w:lvl>
  </w:abstractNum>
  <w:abstractNum w:abstractNumId="7">
    <w:nsid w:val="3EB57079"/>
    <w:multiLevelType w:val="hybridMultilevel"/>
    <w:tmpl w:val="4D06681E"/>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8">
    <w:nsid w:val="69007E2B"/>
    <w:multiLevelType w:val="hybridMultilevel"/>
    <w:tmpl w:val="F410CB1A"/>
    <w:lvl w:ilvl="0" w:tplc="E1C4CBB4">
      <w:start w:val="1"/>
      <w:numFmt w:val="bullet"/>
      <w:lvlText w:val=""/>
      <w:lvlJc w:val="left"/>
      <w:pPr>
        <w:ind w:left="663" w:hanging="360"/>
      </w:pPr>
      <w:rPr>
        <w:rFonts w:ascii="Symbol" w:hAnsi="Symbol" w:hint="default"/>
      </w:rPr>
    </w:lvl>
    <w:lvl w:ilvl="1" w:tplc="04100003">
      <w:start w:val="1"/>
      <w:numFmt w:val="bullet"/>
      <w:lvlText w:val="o"/>
      <w:lvlJc w:val="left"/>
      <w:pPr>
        <w:ind w:left="1383" w:hanging="360"/>
      </w:pPr>
      <w:rPr>
        <w:rFonts w:ascii="Courier New" w:hAnsi="Courier New" w:hint="default"/>
      </w:rPr>
    </w:lvl>
    <w:lvl w:ilvl="2" w:tplc="04100005">
      <w:start w:val="1"/>
      <w:numFmt w:val="bullet"/>
      <w:lvlText w:val=""/>
      <w:lvlJc w:val="left"/>
      <w:pPr>
        <w:ind w:left="2103" w:hanging="360"/>
      </w:pPr>
      <w:rPr>
        <w:rFonts w:ascii="Wingdings" w:hAnsi="Wingdings" w:hint="default"/>
      </w:rPr>
    </w:lvl>
    <w:lvl w:ilvl="3" w:tplc="04100001">
      <w:start w:val="1"/>
      <w:numFmt w:val="bullet"/>
      <w:lvlText w:val=""/>
      <w:lvlJc w:val="left"/>
      <w:pPr>
        <w:ind w:left="2823" w:hanging="360"/>
      </w:pPr>
      <w:rPr>
        <w:rFonts w:ascii="Symbol" w:hAnsi="Symbol" w:hint="default"/>
      </w:rPr>
    </w:lvl>
    <w:lvl w:ilvl="4" w:tplc="04100003">
      <w:start w:val="1"/>
      <w:numFmt w:val="bullet"/>
      <w:lvlText w:val="o"/>
      <w:lvlJc w:val="left"/>
      <w:pPr>
        <w:ind w:left="3543" w:hanging="360"/>
      </w:pPr>
      <w:rPr>
        <w:rFonts w:ascii="Courier New" w:hAnsi="Courier New" w:hint="default"/>
      </w:rPr>
    </w:lvl>
    <w:lvl w:ilvl="5" w:tplc="04100005">
      <w:start w:val="1"/>
      <w:numFmt w:val="bullet"/>
      <w:lvlText w:val=""/>
      <w:lvlJc w:val="left"/>
      <w:pPr>
        <w:ind w:left="4263" w:hanging="360"/>
      </w:pPr>
      <w:rPr>
        <w:rFonts w:ascii="Wingdings" w:hAnsi="Wingdings" w:hint="default"/>
      </w:rPr>
    </w:lvl>
    <w:lvl w:ilvl="6" w:tplc="04100001">
      <w:start w:val="1"/>
      <w:numFmt w:val="bullet"/>
      <w:lvlText w:val=""/>
      <w:lvlJc w:val="left"/>
      <w:pPr>
        <w:ind w:left="4983" w:hanging="360"/>
      </w:pPr>
      <w:rPr>
        <w:rFonts w:ascii="Symbol" w:hAnsi="Symbol" w:hint="default"/>
      </w:rPr>
    </w:lvl>
    <w:lvl w:ilvl="7" w:tplc="04100003">
      <w:start w:val="1"/>
      <w:numFmt w:val="bullet"/>
      <w:lvlText w:val="o"/>
      <w:lvlJc w:val="left"/>
      <w:pPr>
        <w:ind w:left="5703" w:hanging="360"/>
      </w:pPr>
      <w:rPr>
        <w:rFonts w:ascii="Courier New" w:hAnsi="Courier New" w:hint="default"/>
      </w:rPr>
    </w:lvl>
    <w:lvl w:ilvl="8" w:tplc="04100005">
      <w:start w:val="1"/>
      <w:numFmt w:val="bullet"/>
      <w:lvlText w:val=""/>
      <w:lvlJc w:val="left"/>
      <w:pPr>
        <w:ind w:left="6423" w:hanging="360"/>
      </w:pPr>
      <w:rPr>
        <w:rFonts w:ascii="Wingdings" w:hAnsi="Wingdings" w:hint="default"/>
      </w:rPr>
    </w:lvl>
  </w:abstractNum>
  <w:abstractNum w:abstractNumId="9">
    <w:nsid w:val="719E1CB3"/>
    <w:multiLevelType w:val="hybridMultilevel"/>
    <w:tmpl w:val="A174493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0">
    <w:nsid w:val="7F0369FF"/>
    <w:multiLevelType w:val="hybridMultilevel"/>
    <w:tmpl w:val="644AFD28"/>
    <w:lvl w:ilvl="0" w:tplc="04100001">
      <w:start w:val="1"/>
      <w:numFmt w:val="bullet"/>
      <w:lvlText w:val=""/>
      <w:lvlJc w:val="left"/>
      <w:pPr>
        <w:ind w:left="663" w:hanging="360"/>
      </w:pPr>
      <w:rPr>
        <w:rFonts w:ascii="Symbol" w:hAnsi="Symbol" w:hint="default"/>
      </w:rPr>
    </w:lvl>
    <w:lvl w:ilvl="1" w:tplc="04100003" w:tentative="1">
      <w:start w:val="1"/>
      <w:numFmt w:val="bullet"/>
      <w:lvlText w:val="o"/>
      <w:lvlJc w:val="left"/>
      <w:pPr>
        <w:ind w:left="1383" w:hanging="360"/>
      </w:pPr>
      <w:rPr>
        <w:rFonts w:ascii="Courier New" w:hAnsi="Courier New" w:hint="default"/>
      </w:rPr>
    </w:lvl>
    <w:lvl w:ilvl="2" w:tplc="04100005" w:tentative="1">
      <w:start w:val="1"/>
      <w:numFmt w:val="bullet"/>
      <w:lvlText w:val=""/>
      <w:lvlJc w:val="left"/>
      <w:pPr>
        <w:ind w:left="2103" w:hanging="360"/>
      </w:pPr>
      <w:rPr>
        <w:rFonts w:ascii="Wingdings" w:hAnsi="Wingdings" w:hint="default"/>
      </w:rPr>
    </w:lvl>
    <w:lvl w:ilvl="3" w:tplc="04100001" w:tentative="1">
      <w:start w:val="1"/>
      <w:numFmt w:val="bullet"/>
      <w:lvlText w:val=""/>
      <w:lvlJc w:val="left"/>
      <w:pPr>
        <w:ind w:left="2823" w:hanging="360"/>
      </w:pPr>
      <w:rPr>
        <w:rFonts w:ascii="Symbol" w:hAnsi="Symbol" w:hint="default"/>
      </w:rPr>
    </w:lvl>
    <w:lvl w:ilvl="4" w:tplc="04100003" w:tentative="1">
      <w:start w:val="1"/>
      <w:numFmt w:val="bullet"/>
      <w:lvlText w:val="o"/>
      <w:lvlJc w:val="left"/>
      <w:pPr>
        <w:ind w:left="3543" w:hanging="360"/>
      </w:pPr>
      <w:rPr>
        <w:rFonts w:ascii="Courier New" w:hAnsi="Courier New" w:hint="default"/>
      </w:rPr>
    </w:lvl>
    <w:lvl w:ilvl="5" w:tplc="04100005" w:tentative="1">
      <w:start w:val="1"/>
      <w:numFmt w:val="bullet"/>
      <w:lvlText w:val=""/>
      <w:lvlJc w:val="left"/>
      <w:pPr>
        <w:ind w:left="4263" w:hanging="360"/>
      </w:pPr>
      <w:rPr>
        <w:rFonts w:ascii="Wingdings" w:hAnsi="Wingdings" w:hint="default"/>
      </w:rPr>
    </w:lvl>
    <w:lvl w:ilvl="6" w:tplc="04100001" w:tentative="1">
      <w:start w:val="1"/>
      <w:numFmt w:val="bullet"/>
      <w:lvlText w:val=""/>
      <w:lvlJc w:val="left"/>
      <w:pPr>
        <w:ind w:left="4983" w:hanging="360"/>
      </w:pPr>
      <w:rPr>
        <w:rFonts w:ascii="Symbol" w:hAnsi="Symbol" w:hint="default"/>
      </w:rPr>
    </w:lvl>
    <w:lvl w:ilvl="7" w:tplc="04100003" w:tentative="1">
      <w:start w:val="1"/>
      <w:numFmt w:val="bullet"/>
      <w:lvlText w:val="o"/>
      <w:lvlJc w:val="left"/>
      <w:pPr>
        <w:ind w:left="5703" w:hanging="360"/>
      </w:pPr>
      <w:rPr>
        <w:rFonts w:ascii="Courier New" w:hAnsi="Courier New" w:hint="default"/>
      </w:rPr>
    </w:lvl>
    <w:lvl w:ilvl="8" w:tplc="04100005" w:tentative="1">
      <w:start w:val="1"/>
      <w:numFmt w:val="bullet"/>
      <w:lvlText w:val=""/>
      <w:lvlJc w:val="left"/>
      <w:pPr>
        <w:ind w:left="6423" w:hanging="360"/>
      </w:pPr>
      <w:rPr>
        <w:rFonts w:ascii="Wingdings" w:hAnsi="Wingdings" w:hint="default"/>
      </w:rPr>
    </w:lvl>
  </w:abstractNum>
  <w:num w:numId="1">
    <w:abstractNumId w:val="8"/>
  </w:num>
  <w:num w:numId="2">
    <w:abstractNumId w:val="3"/>
  </w:num>
  <w:num w:numId="3">
    <w:abstractNumId w:val="0"/>
  </w:num>
  <w:num w:numId="4">
    <w:abstractNumId w:val="2"/>
  </w:num>
  <w:num w:numId="5">
    <w:abstractNumId w:val="4"/>
  </w:num>
  <w:num w:numId="6">
    <w:abstractNumId w:val="1"/>
  </w:num>
  <w:num w:numId="7">
    <w:abstractNumId w:val="5"/>
  </w:num>
  <w:num w:numId="8">
    <w:abstractNumId w:val="7"/>
  </w:num>
  <w:num w:numId="9">
    <w:abstractNumId w:val="9"/>
  </w:num>
  <w:num w:numId="10">
    <w:abstractNumId w:val="10"/>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0"/>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246E"/>
    <w:rsid w:val="0001481C"/>
    <w:rsid w:val="000768BF"/>
    <w:rsid w:val="00085549"/>
    <w:rsid w:val="000A05A3"/>
    <w:rsid w:val="000B56D7"/>
    <w:rsid w:val="000B583D"/>
    <w:rsid w:val="001131F5"/>
    <w:rsid w:val="00155150"/>
    <w:rsid w:val="0018012C"/>
    <w:rsid w:val="001B07FA"/>
    <w:rsid w:val="001D038C"/>
    <w:rsid w:val="001E4D7E"/>
    <w:rsid w:val="001E53D9"/>
    <w:rsid w:val="00206D64"/>
    <w:rsid w:val="002134E3"/>
    <w:rsid w:val="00216037"/>
    <w:rsid w:val="00236742"/>
    <w:rsid w:val="0024087A"/>
    <w:rsid w:val="00242A3F"/>
    <w:rsid w:val="00244C05"/>
    <w:rsid w:val="00251B33"/>
    <w:rsid w:val="00276504"/>
    <w:rsid w:val="002872DB"/>
    <w:rsid w:val="00290C60"/>
    <w:rsid w:val="002A4C7B"/>
    <w:rsid w:val="002B5000"/>
    <w:rsid w:val="002D7CDF"/>
    <w:rsid w:val="002F1161"/>
    <w:rsid w:val="002F3A36"/>
    <w:rsid w:val="00312575"/>
    <w:rsid w:val="00313FAA"/>
    <w:rsid w:val="0032365C"/>
    <w:rsid w:val="00323FE0"/>
    <w:rsid w:val="0033704C"/>
    <w:rsid w:val="00347FBB"/>
    <w:rsid w:val="003762E5"/>
    <w:rsid w:val="0038374E"/>
    <w:rsid w:val="003A4F60"/>
    <w:rsid w:val="003B7A09"/>
    <w:rsid w:val="003C4142"/>
    <w:rsid w:val="003D4393"/>
    <w:rsid w:val="003E36BB"/>
    <w:rsid w:val="00414239"/>
    <w:rsid w:val="00431105"/>
    <w:rsid w:val="00461F2A"/>
    <w:rsid w:val="004926B4"/>
    <w:rsid w:val="0049653C"/>
    <w:rsid w:val="004A22AC"/>
    <w:rsid w:val="004D2419"/>
    <w:rsid w:val="004F79B0"/>
    <w:rsid w:val="00510B3F"/>
    <w:rsid w:val="0053321A"/>
    <w:rsid w:val="0059184A"/>
    <w:rsid w:val="005A18C7"/>
    <w:rsid w:val="005D3E66"/>
    <w:rsid w:val="005D63E0"/>
    <w:rsid w:val="005F7A21"/>
    <w:rsid w:val="006032D3"/>
    <w:rsid w:val="00613E18"/>
    <w:rsid w:val="006166F9"/>
    <w:rsid w:val="00624C2B"/>
    <w:rsid w:val="006643F0"/>
    <w:rsid w:val="00672743"/>
    <w:rsid w:val="00675FA1"/>
    <w:rsid w:val="006A3F1E"/>
    <w:rsid w:val="0070607A"/>
    <w:rsid w:val="007102A8"/>
    <w:rsid w:val="00725905"/>
    <w:rsid w:val="00731928"/>
    <w:rsid w:val="00742F85"/>
    <w:rsid w:val="007950E5"/>
    <w:rsid w:val="007D5A4B"/>
    <w:rsid w:val="007E3AEF"/>
    <w:rsid w:val="008160EE"/>
    <w:rsid w:val="008216F8"/>
    <w:rsid w:val="00841829"/>
    <w:rsid w:val="00851F89"/>
    <w:rsid w:val="0088783B"/>
    <w:rsid w:val="0089079C"/>
    <w:rsid w:val="008F24D6"/>
    <w:rsid w:val="00940B12"/>
    <w:rsid w:val="00942C63"/>
    <w:rsid w:val="00964251"/>
    <w:rsid w:val="009913C9"/>
    <w:rsid w:val="0099417A"/>
    <w:rsid w:val="00994767"/>
    <w:rsid w:val="009974B4"/>
    <w:rsid w:val="009A6002"/>
    <w:rsid w:val="009C7987"/>
    <w:rsid w:val="009E4075"/>
    <w:rsid w:val="009F2E90"/>
    <w:rsid w:val="009F3D59"/>
    <w:rsid w:val="009F5F8E"/>
    <w:rsid w:val="00A205AB"/>
    <w:rsid w:val="00A250A6"/>
    <w:rsid w:val="00A329A4"/>
    <w:rsid w:val="00A47A19"/>
    <w:rsid w:val="00A63DAE"/>
    <w:rsid w:val="00A8501C"/>
    <w:rsid w:val="00AB4139"/>
    <w:rsid w:val="00AD10C7"/>
    <w:rsid w:val="00AD51AC"/>
    <w:rsid w:val="00B030E8"/>
    <w:rsid w:val="00B20A75"/>
    <w:rsid w:val="00B27505"/>
    <w:rsid w:val="00B34F90"/>
    <w:rsid w:val="00B35E78"/>
    <w:rsid w:val="00B37045"/>
    <w:rsid w:val="00B42177"/>
    <w:rsid w:val="00B50885"/>
    <w:rsid w:val="00B519E9"/>
    <w:rsid w:val="00B621A4"/>
    <w:rsid w:val="00B64DE6"/>
    <w:rsid w:val="00B86DF7"/>
    <w:rsid w:val="00B91C90"/>
    <w:rsid w:val="00BB74FE"/>
    <w:rsid w:val="00BD7C33"/>
    <w:rsid w:val="00BE023A"/>
    <w:rsid w:val="00BF4D80"/>
    <w:rsid w:val="00C2246E"/>
    <w:rsid w:val="00C25213"/>
    <w:rsid w:val="00C31483"/>
    <w:rsid w:val="00C41443"/>
    <w:rsid w:val="00C43B2A"/>
    <w:rsid w:val="00C50000"/>
    <w:rsid w:val="00C55D8C"/>
    <w:rsid w:val="00C6330D"/>
    <w:rsid w:val="00C73FC2"/>
    <w:rsid w:val="00C83C4E"/>
    <w:rsid w:val="00C90C0A"/>
    <w:rsid w:val="00C95F1C"/>
    <w:rsid w:val="00C96A3D"/>
    <w:rsid w:val="00CA206E"/>
    <w:rsid w:val="00CD1B24"/>
    <w:rsid w:val="00CD37CF"/>
    <w:rsid w:val="00CE59EA"/>
    <w:rsid w:val="00CF3A7C"/>
    <w:rsid w:val="00D17439"/>
    <w:rsid w:val="00D31AAD"/>
    <w:rsid w:val="00D97BA8"/>
    <w:rsid w:val="00DC0E74"/>
    <w:rsid w:val="00DD2364"/>
    <w:rsid w:val="00DD69FC"/>
    <w:rsid w:val="00E425CE"/>
    <w:rsid w:val="00E53CC0"/>
    <w:rsid w:val="00E573A2"/>
    <w:rsid w:val="00E734D9"/>
    <w:rsid w:val="00E866D6"/>
    <w:rsid w:val="00E979B6"/>
    <w:rsid w:val="00ED0511"/>
    <w:rsid w:val="00EE427C"/>
    <w:rsid w:val="00EF2B5F"/>
    <w:rsid w:val="00EF6779"/>
    <w:rsid w:val="00F32E1F"/>
    <w:rsid w:val="00F339BE"/>
    <w:rsid w:val="00F56285"/>
    <w:rsid w:val="00F57C92"/>
    <w:rsid w:val="00F86832"/>
    <w:rsid w:val="00F9764A"/>
    <w:rsid w:val="00FA1BE9"/>
    <w:rsid w:val="00FB630B"/>
    <w:rsid w:val="00FD6E0E"/>
    <w:rsid w:val="00FF5F73"/>
    <w:rsid w:val="00FF76A7"/>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Calibri" w:hAnsi="Verdana"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105"/>
    <w:rPr>
      <w:lang w:eastAsia="en-US"/>
    </w:rPr>
  </w:style>
  <w:style w:type="paragraph" w:styleId="Heading1">
    <w:name w:val="heading 1"/>
    <w:basedOn w:val="Normal"/>
    <w:next w:val="Normal"/>
    <w:link w:val="Heading1Char"/>
    <w:uiPriority w:val="99"/>
    <w:qFormat/>
    <w:locked/>
    <w:rsid w:val="00A250A6"/>
    <w:pPr>
      <w:keepNext/>
      <w:tabs>
        <w:tab w:val="left" w:pos="74"/>
        <w:tab w:val="left" w:pos="454"/>
      </w:tabs>
      <w:spacing w:line="360" w:lineRule="auto"/>
      <w:ind w:left="74" w:hanging="74"/>
      <w:jc w:val="both"/>
      <w:outlineLvl w:val="0"/>
    </w:pPr>
    <w:rPr>
      <w:rFonts w:ascii="Times New Roman" w:hAnsi="Times New Roman"/>
      <w:b/>
      <w:sz w:val="24"/>
      <w:szCs w:val="24"/>
      <w:lang w:eastAsia="it-I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250A6"/>
    <w:rPr>
      <w:rFonts w:cs="Times New Roman"/>
      <w:b/>
      <w:sz w:val="24"/>
      <w:szCs w:val="24"/>
      <w:lang w:val="it-IT" w:eastAsia="it-IT" w:bidi="ar-SA"/>
    </w:rPr>
  </w:style>
  <w:style w:type="paragraph" w:styleId="BalloonText">
    <w:name w:val="Balloon Text"/>
    <w:basedOn w:val="Normal"/>
    <w:link w:val="BalloonTextChar"/>
    <w:uiPriority w:val="99"/>
    <w:semiHidden/>
    <w:rsid w:val="003C414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C4142"/>
    <w:rPr>
      <w:rFonts w:ascii="Tahoma" w:hAnsi="Tahoma" w:cs="Tahoma"/>
      <w:sz w:val="16"/>
      <w:szCs w:val="16"/>
    </w:rPr>
  </w:style>
  <w:style w:type="paragraph" w:styleId="Header">
    <w:name w:val="header"/>
    <w:basedOn w:val="Normal"/>
    <w:link w:val="HeaderChar"/>
    <w:uiPriority w:val="99"/>
    <w:rsid w:val="00A329A4"/>
    <w:pPr>
      <w:tabs>
        <w:tab w:val="center" w:pos="4819"/>
        <w:tab w:val="right" w:pos="9638"/>
      </w:tabs>
    </w:pPr>
  </w:style>
  <w:style w:type="character" w:customStyle="1" w:styleId="HeaderChar">
    <w:name w:val="Header Char"/>
    <w:basedOn w:val="DefaultParagraphFont"/>
    <w:link w:val="Header"/>
    <w:uiPriority w:val="99"/>
    <w:locked/>
    <w:rsid w:val="00A329A4"/>
    <w:rPr>
      <w:rFonts w:cs="Times New Roman"/>
    </w:rPr>
  </w:style>
  <w:style w:type="paragraph" w:styleId="Footer">
    <w:name w:val="footer"/>
    <w:basedOn w:val="Normal"/>
    <w:link w:val="FooterChar"/>
    <w:uiPriority w:val="99"/>
    <w:rsid w:val="00A329A4"/>
    <w:pPr>
      <w:tabs>
        <w:tab w:val="center" w:pos="4819"/>
        <w:tab w:val="right" w:pos="9638"/>
      </w:tabs>
    </w:pPr>
  </w:style>
  <w:style w:type="character" w:customStyle="1" w:styleId="FooterChar">
    <w:name w:val="Footer Char"/>
    <w:basedOn w:val="DefaultParagraphFont"/>
    <w:link w:val="Footer"/>
    <w:uiPriority w:val="99"/>
    <w:locked/>
    <w:rsid w:val="00A329A4"/>
    <w:rPr>
      <w:rFonts w:cs="Times New Roman"/>
    </w:rPr>
  </w:style>
  <w:style w:type="table" w:styleId="TableGrid">
    <w:name w:val="Table Grid"/>
    <w:basedOn w:val="TableNormal"/>
    <w:uiPriority w:val="99"/>
    <w:rsid w:val="00A329A4"/>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7102A8"/>
    <w:pPr>
      <w:ind w:left="720"/>
      <w:contextualSpacing/>
    </w:pPr>
  </w:style>
  <w:style w:type="paragraph" w:styleId="BodyText2">
    <w:name w:val="Body Text 2"/>
    <w:basedOn w:val="Normal"/>
    <w:link w:val="BodyText2Char1"/>
    <w:uiPriority w:val="99"/>
    <w:rsid w:val="00A250A6"/>
    <w:pPr>
      <w:ind w:right="-234"/>
    </w:pPr>
    <w:rPr>
      <w:rFonts w:ascii="Bookman Old Style" w:hAnsi="Bookman Old Style"/>
      <w:sz w:val="20"/>
      <w:szCs w:val="20"/>
      <w:lang w:eastAsia="it-IT"/>
    </w:rPr>
  </w:style>
  <w:style w:type="character" w:customStyle="1" w:styleId="BodyText2Char">
    <w:name w:val="Body Text 2 Char"/>
    <w:basedOn w:val="DefaultParagraphFont"/>
    <w:link w:val="BodyText2"/>
    <w:uiPriority w:val="99"/>
    <w:semiHidden/>
    <w:locked/>
    <w:rsid w:val="00347FBB"/>
    <w:rPr>
      <w:rFonts w:cs="Times New Roman"/>
      <w:lang w:eastAsia="en-US"/>
    </w:rPr>
  </w:style>
  <w:style w:type="character" w:customStyle="1" w:styleId="BodyText2Char1">
    <w:name w:val="Body Text 2 Char1"/>
    <w:link w:val="BodyText2"/>
    <w:uiPriority w:val="99"/>
    <w:locked/>
    <w:rsid w:val="00A250A6"/>
    <w:rPr>
      <w:rFonts w:ascii="Bookman Old Style" w:hAnsi="Bookman Old Style"/>
      <w:lang w:val="it-IT" w:eastAsia="it-IT"/>
    </w:rPr>
  </w:style>
  <w:style w:type="character" w:styleId="Hyperlink">
    <w:name w:val="Hyperlink"/>
    <w:basedOn w:val="DefaultParagraphFont"/>
    <w:uiPriority w:val="99"/>
    <w:rsid w:val="00A250A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1760698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gpc02000c@istruzione.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bgpc02000c@pec.istruzion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6</Pages>
  <Words>2639</Words>
  <Characters>15048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Vincenzo Casella</dc:creator>
  <cp:keywords/>
  <dc:description/>
  <cp:lastModifiedBy>Administrator</cp:lastModifiedBy>
  <cp:revision>3</cp:revision>
  <cp:lastPrinted>2019-07-02T07:30:00Z</cp:lastPrinted>
  <dcterms:created xsi:type="dcterms:W3CDTF">2019-07-02T07:15:00Z</dcterms:created>
  <dcterms:modified xsi:type="dcterms:W3CDTF">2019-07-02T07:30:00Z</dcterms:modified>
</cp:coreProperties>
</file>