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581C2D" w14:paraId="260CF059" w14:textId="77777777" w:rsidTr="00B76DF8">
        <w:trPr>
          <w:trHeight w:val="1436"/>
          <w:jc w:val="center"/>
        </w:trPr>
        <w:tc>
          <w:tcPr>
            <w:tcW w:w="2015" w:type="dxa"/>
            <w:vAlign w:val="center"/>
          </w:tcPr>
          <w:p w14:paraId="7BDEF28F" w14:textId="77777777" w:rsidR="00581C2D" w:rsidRDefault="00581C2D" w:rsidP="00B76DF8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36BA507" wp14:editId="53A6BE35">
                  <wp:extent cx="1117600" cy="723900"/>
                  <wp:effectExtent l="0" t="0" r="0" b="1270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330C456C" w14:textId="77777777" w:rsidR="00581C2D" w:rsidRDefault="00581C2D" w:rsidP="00B76DF8">
            <w:pPr>
              <w:pStyle w:val="Titolo1"/>
            </w:pPr>
            <w:r>
              <w:t>Ministero dell’istruzione, dell’Università e della Ricerca</w:t>
            </w:r>
          </w:p>
          <w:p w14:paraId="78D0023E" w14:textId="77777777" w:rsidR="00581C2D" w:rsidRDefault="00581C2D" w:rsidP="00B76DF8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5EF305B3" w14:textId="77777777" w:rsidR="00581C2D" w:rsidRDefault="00581C2D" w:rsidP="00B76DF8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14:paraId="2C2E8390" w14:textId="77777777" w:rsidR="00581C2D" w:rsidRDefault="00581C2D" w:rsidP="00B76DF8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5" w:history="1">
              <w:r>
                <w:rPr>
                  <w:rStyle w:val="Collegamentoipertestuale"/>
                  <w:rFonts w:eastAsiaTheme="minorEastAsia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6" w:history="1">
              <w:r>
                <w:rPr>
                  <w:rStyle w:val="Collegamentoipertestuale"/>
                  <w:rFonts w:eastAsiaTheme="minorEastAsia"/>
                  <w:lang w:val="fr-FR"/>
                </w:rPr>
                <w:t>bgpc02000c@pec.istruzione.it</w:t>
              </w:r>
            </w:hyperlink>
          </w:p>
          <w:p w14:paraId="0F79F57F" w14:textId="77777777" w:rsidR="00581C2D" w:rsidRDefault="00581C2D" w:rsidP="00B76DF8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54CBB5DE" w14:textId="77777777" w:rsidR="00581C2D" w:rsidRDefault="00581C2D" w:rsidP="00B76DF8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EDBC7BA" wp14:editId="108A078F">
                  <wp:extent cx="609600" cy="673100"/>
                  <wp:effectExtent l="0" t="0" r="0" b="1270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6D52FC" w14:textId="77777777" w:rsidR="00581C2D" w:rsidRDefault="00581C2D" w:rsidP="00581C2D">
      <w:pPr>
        <w:rPr>
          <w:rFonts w:cs="Arial"/>
        </w:rPr>
      </w:pPr>
    </w:p>
    <w:p w14:paraId="5215606B" w14:textId="77777777" w:rsidR="00581C2D" w:rsidRPr="0020554D" w:rsidRDefault="00581C2D" w:rsidP="00581C2D">
      <w:pPr>
        <w:contextualSpacing/>
        <w:rPr>
          <w:rFonts w:cs="Arial"/>
          <w:b/>
        </w:rPr>
      </w:pPr>
    </w:p>
    <w:p w14:paraId="1920BEAB" w14:textId="26FE8AA4" w:rsidR="00581C2D" w:rsidRPr="0020554D" w:rsidRDefault="00B9735A" w:rsidP="00581C2D">
      <w:pPr>
        <w:contextualSpacing/>
        <w:jc w:val="center"/>
        <w:rPr>
          <w:b/>
        </w:rPr>
      </w:pPr>
      <w:r>
        <w:rPr>
          <w:b/>
        </w:rPr>
        <w:t>A.S. 2018 / 2019</w:t>
      </w:r>
    </w:p>
    <w:p w14:paraId="183F58C6" w14:textId="77777777" w:rsidR="00581C2D" w:rsidRPr="0020554D" w:rsidRDefault="00581C2D" w:rsidP="00581C2D">
      <w:pPr>
        <w:contextualSpacing/>
        <w:jc w:val="center"/>
        <w:rPr>
          <w:b/>
        </w:rPr>
      </w:pPr>
    </w:p>
    <w:p w14:paraId="513D75AD" w14:textId="77777777" w:rsidR="00581C2D" w:rsidRPr="0020554D" w:rsidRDefault="00581C2D" w:rsidP="00581C2D">
      <w:pPr>
        <w:contextualSpacing/>
        <w:jc w:val="center"/>
        <w:rPr>
          <w:rFonts w:cs="Arial"/>
          <w:b/>
          <w:bCs/>
        </w:rPr>
      </w:pPr>
      <w:r w:rsidRPr="0020554D">
        <w:rPr>
          <w:rFonts w:cs="Arial"/>
          <w:b/>
          <w:bCs/>
        </w:rPr>
        <w:t>PROGRAMMA SVOLTO</w:t>
      </w:r>
    </w:p>
    <w:p w14:paraId="3DD84E35" w14:textId="77777777" w:rsidR="00581C2D" w:rsidRPr="0020554D" w:rsidRDefault="00581C2D" w:rsidP="00581C2D">
      <w:pPr>
        <w:contextualSpacing/>
        <w:jc w:val="center"/>
        <w:rPr>
          <w:rFonts w:cs="Arial"/>
          <w:b/>
          <w:bCs/>
        </w:rPr>
      </w:pPr>
    </w:p>
    <w:p w14:paraId="2E3D115C" w14:textId="77777777" w:rsidR="00581C2D" w:rsidRPr="0020554D" w:rsidRDefault="00581C2D" w:rsidP="00581C2D">
      <w:pPr>
        <w:contextualSpacing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CLASSE 4</w:t>
      </w:r>
      <w:r w:rsidRPr="0020554D">
        <w:rPr>
          <w:rFonts w:cs="Arial"/>
          <w:b/>
          <w:bCs/>
        </w:rPr>
        <w:t xml:space="preserve"> SEZ. E</w:t>
      </w:r>
    </w:p>
    <w:p w14:paraId="77CFC28C" w14:textId="77777777" w:rsidR="00581C2D" w:rsidRPr="0020554D" w:rsidRDefault="00581C2D" w:rsidP="00581C2D">
      <w:pPr>
        <w:contextualSpacing/>
        <w:jc w:val="center"/>
        <w:rPr>
          <w:rFonts w:cs="Arial"/>
          <w:b/>
          <w:bCs/>
        </w:rPr>
      </w:pPr>
    </w:p>
    <w:p w14:paraId="786763AD" w14:textId="2657E7BA" w:rsidR="00581C2D" w:rsidRPr="0020554D" w:rsidRDefault="00581C2D" w:rsidP="00581C2D">
      <w:pPr>
        <w:contextualSpacing/>
        <w:jc w:val="center"/>
        <w:rPr>
          <w:rFonts w:cs="Arial"/>
          <w:b/>
          <w:bCs/>
        </w:rPr>
      </w:pPr>
      <w:proofErr w:type="gramStart"/>
      <w:r>
        <w:rPr>
          <w:rFonts w:cs="Arial"/>
          <w:b/>
          <w:bCs/>
        </w:rPr>
        <w:t>MATERIA:  LATINO</w:t>
      </w:r>
      <w:proofErr w:type="gramEnd"/>
    </w:p>
    <w:p w14:paraId="3167D690" w14:textId="77777777" w:rsidR="00581C2D" w:rsidRPr="0020554D" w:rsidRDefault="00581C2D" w:rsidP="00581C2D">
      <w:pPr>
        <w:contextualSpacing/>
        <w:jc w:val="center"/>
        <w:rPr>
          <w:rFonts w:cs="Arial"/>
          <w:b/>
          <w:bCs/>
        </w:rPr>
      </w:pPr>
    </w:p>
    <w:p w14:paraId="779F2FBF" w14:textId="77777777" w:rsidR="00581C2D" w:rsidRDefault="00581C2D" w:rsidP="00581C2D">
      <w:pPr>
        <w:contextualSpacing/>
        <w:jc w:val="center"/>
        <w:rPr>
          <w:rFonts w:cs="Arial"/>
          <w:b/>
          <w:bCs/>
        </w:rPr>
      </w:pPr>
      <w:r w:rsidRPr="0020554D">
        <w:rPr>
          <w:rFonts w:cs="Arial"/>
          <w:b/>
          <w:bCs/>
        </w:rPr>
        <w:t>PROF. Lorella Bonasia</w:t>
      </w:r>
    </w:p>
    <w:p w14:paraId="4CC599F8" w14:textId="77777777" w:rsidR="00D90F26" w:rsidRDefault="00D90F26" w:rsidP="00581C2D">
      <w:pPr>
        <w:contextualSpacing/>
        <w:jc w:val="center"/>
        <w:rPr>
          <w:rFonts w:cs="Arial"/>
          <w:bCs/>
        </w:rPr>
      </w:pPr>
    </w:p>
    <w:p w14:paraId="3704C350" w14:textId="0E198AED" w:rsidR="00D90F26" w:rsidRPr="004462B8" w:rsidRDefault="00D90F26" w:rsidP="00D90F26">
      <w:pPr>
        <w:jc w:val="both"/>
        <w:rPr>
          <w:rFonts w:cs="Arial"/>
          <w:bCs/>
          <w:sz w:val="20"/>
          <w:szCs w:val="20"/>
        </w:rPr>
      </w:pPr>
      <w:r w:rsidRPr="004462B8">
        <w:rPr>
          <w:rFonts w:cs="Arial"/>
          <w:bCs/>
          <w:sz w:val="20"/>
          <w:szCs w:val="20"/>
        </w:rPr>
        <w:t xml:space="preserve">Testo in adozione: G. Pontiggia, M.C. Grandi, </w:t>
      </w:r>
      <w:proofErr w:type="spellStart"/>
      <w:r w:rsidRPr="004462B8">
        <w:rPr>
          <w:rFonts w:cs="Arial"/>
          <w:bCs/>
          <w:i/>
          <w:sz w:val="20"/>
          <w:szCs w:val="20"/>
        </w:rPr>
        <w:t>Bibliotheca</w:t>
      </w:r>
      <w:proofErr w:type="spellEnd"/>
      <w:r w:rsidRPr="004462B8">
        <w:rPr>
          <w:rFonts w:cs="Arial"/>
          <w:bCs/>
          <w:i/>
          <w:sz w:val="20"/>
          <w:szCs w:val="20"/>
        </w:rPr>
        <w:t xml:space="preserve"> latina,</w:t>
      </w:r>
      <w:r w:rsidRPr="004462B8">
        <w:rPr>
          <w:rFonts w:cs="Arial"/>
          <w:bCs/>
          <w:sz w:val="20"/>
          <w:szCs w:val="20"/>
        </w:rPr>
        <w:t xml:space="preserve"> vol</w:t>
      </w:r>
      <w:r w:rsidR="00B9735A">
        <w:rPr>
          <w:rFonts w:cs="Arial"/>
          <w:bCs/>
          <w:sz w:val="20"/>
          <w:szCs w:val="20"/>
        </w:rPr>
        <w:t>l</w:t>
      </w:r>
      <w:r w:rsidRPr="004462B8">
        <w:rPr>
          <w:rFonts w:cs="Arial"/>
          <w:bCs/>
          <w:sz w:val="20"/>
          <w:szCs w:val="20"/>
        </w:rPr>
        <w:t>. 1</w:t>
      </w:r>
      <w:r>
        <w:rPr>
          <w:rFonts w:cs="Arial"/>
          <w:bCs/>
          <w:sz w:val="20"/>
          <w:szCs w:val="20"/>
        </w:rPr>
        <w:t xml:space="preserve"> e 2</w:t>
      </w:r>
    </w:p>
    <w:p w14:paraId="0D80AC7B" w14:textId="77777777" w:rsidR="008A1BBC" w:rsidRDefault="008A1BBC"/>
    <w:p w14:paraId="1C65A402" w14:textId="77777777" w:rsidR="008A1BBC" w:rsidRPr="004F0D18" w:rsidRDefault="008A1BBC" w:rsidP="008A1BBC">
      <w:pPr>
        <w:widowControl w:val="0"/>
        <w:autoSpaceDE w:val="0"/>
        <w:autoSpaceDN w:val="0"/>
        <w:adjustRightInd w:val="0"/>
        <w:rPr>
          <w:rFonts w:ascii="Times" w:hAnsi="Times" w:cs="Helvetica-Bold"/>
          <w:b/>
        </w:rPr>
      </w:pPr>
      <w:r w:rsidRPr="004F0D18">
        <w:rPr>
          <w:rFonts w:ascii="Times" w:hAnsi="Times" w:cs="Helvetica-Bold"/>
          <w:b/>
        </w:rPr>
        <w:t xml:space="preserve">L’ETA’ </w:t>
      </w:r>
      <w:r>
        <w:rPr>
          <w:rFonts w:ascii="Times" w:hAnsi="Times" w:cs="Helvetica-Bold"/>
          <w:b/>
        </w:rPr>
        <w:t>CESARIANA</w:t>
      </w:r>
    </w:p>
    <w:p w14:paraId="0251927C" w14:textId="77777777" w:rsidR="008A1BBC" w:rsidRDefault="008A1BBC" w:rsidP="008A1BBC">
      <w:pPr>
        <w:widowControl w:val="0"/>
        <w:autoSpaceDE w:val="0"/>
        <w:autoSpaceDN w:val="0"/>
        <w:adjustRightInd w:val="0"/>
        <w:rPr>
          <w:rFonts w:ascii="Times" w:hAnsi="Times" w:cs="Helvetica-Bold"/>
        </w:rPr>
      </w:pPr>
    </w:p>
    <w:p w14:paraId="0E6D438A" w14:textId="77777777" w:rsidR="008A1BBC" w:rsidRPr="00AE4B25" w:rsidRDefault="008A1BBC" w:rsidP="008A1BBC">
      <w:pPr>
        <w:rPr>
          <w:rFonts w:ascii="Times" w:hAnsi="Times"/>
        </w:rPr>
      </w:pPr>
      <w:r w:rsidRPr="004F0D18">
        <w:rPr>
          <w:rFonts w:ascii="Times" w:hAnsi="Times"/>
          <w:b/>
        </w:rPr>
        <w:t>Cicerone</w:t>
      </w:r>
      <w:r>
        <w:rPr>
          <w:rFonts w:ascii="Times" w:hAnsi="Times"/>
        </w:rPr>
        <w:t>: opere retoriche; opere oratorie, opere politiche.</w:t>
      </w:r>
    </w:p>
    <w:p w14:paraId="430E57F6" w14:textId="51E021B9" w:rsidR="008A1BBC" w:rsidRDefault="008A1BBC" w:rsidP="008A1BBC">
      <w:pPr>
        <w:rPr>
          <w:rFonts w:ascii="Times" w:hAnsi="Times"/>
        </w:rPr>
      </w:pPr>
      <w:r>
        <w:rPr>
          <w:rFonts w:ascii="Times" w:hAnsi="Times"/>
        </w:rPr>
        <w:t>(p</w:t>
      </w:r>
      <w:r w:rsidR="00D90F26">
        <w:rPr>
          <w:rFonts w:ascii="Times" w:hAnsi="Times"/>
        </w:rPr>
        <w:t>assi antologizzati sul manuale)</w:t>
      </w:r>
    </w:p>
    <w:p w14:paraId="3BD412C0" w14:textId="77777777" w:rsidR="00D90F26" w:rsidRPr="006A21A3" w:rsidRDefault="00D90F26" w:rsidP="008A1BBC">
      <w:pPr>
        <w:rPr>
          <w:rFonts w:ascii="Times" w:hAnsi="Times"/>
        </w:rPr>
      </w:pPr>
    </w:p>
    <w:p w14:paraId="185152BC" w14:textId="6F7D9246" w:rsidR="008A1BBC" w:rsidRPr="00AE4B25" w:rsidRDefault="008A1BBC" w:rsidP="008A1BBC">
      <w:pPr>
        <w:rPr>
          <w:rFonts w:ascii="Times" w:hAnsi="Times"/>
        </w:rPr>
      </w:pPr>
      <w:r>
        <w:rPr>
          <w:rFonts w:ascii="Times" w:hAnsi="Times"/>
        </w:rPr>
        <w:t xml:space="preserve">Il </w:t>
      </w:r>
      <w:proofErr w:type="spellStart"/>
      <w:r w:rsidRPr="004F0D18">
        <w:rPr>
          <w:rFonts w:ascii="Times" w:hAnsi="Times"/>
          <w:i/>
        </w:rPr>
        <w:t>Somnium</w:t>
      </w:r>
      <w:proofErr w:type="spellEnd"/>
      <w:r w:rsidRPr="004F0D18">
        <w:rPr>
          <w:rFonts w:ascii="Times" w:hAnsi="Times"/>
          <w:i/>
        </w:rPr>
        <w:t xml:space="preserve"> </w:t>
      </w:r>
      <w:proofErr w:type="spellStart"/>
      <w:r w:rsidRPr="004F0D18">
        <w:rPr>
          <w:rFonts w:ascii="Times" w:hAnsi="Times"/>
          <w:i/>
        </w:rPr>
        <w:t>Scipionis</w:t>
      </w:r>
      <w:proofErr w:type="spellEnd"/>
      <w:r>
        <w:rPr>
          <w:rFonts w:ascii="Times" w:hAnsi="Times"/>
        </w:rPr>
        <w:t xml:space="preserve">, </w:t>
      </w:r>
      <w:r w:rsidRPr="00AE4B25">
        <w:rPr>
          <w:rFonts w:ascii="Times" w:hAnsi="Times"/>
        </w:rPr>
        <w:t>lettura e traduzione</w:t>
      </w:r>
      <w:r w:rsidR="008943E8">
        <w:rPr>
          <w:rFonts w:ascii="Times" w:hAnsi="Times"/>
        </w:rPr>
        <w:t xml:space="preserve"> integrale </w:t>
      </w:r>
      <w:proofErr w:type="gramStart"/>
      <w:r w:rsidR="008943E8">
        <w:rPr>
          <w:rFonts w:ascii="Times" w:hAnsi="Times"/>
        </w:rPr>
        <w:t>( settembre</w:t>
      </w:r>
      <w:proofErr w:type="gramEnd"/>
      <w:r w:rsidR="008943E8">
        <w:rPr>
          <w:rFonts w:ascii="Times" w:hAnsi="Times"/>
        </w:rPr>
        <w:t>-dicembre )</w:t>
      </w:r>
    </w:p>
    <w:p w14:paraId="02DFAC06" w14:textId="77777777" w:rsidR="008A1BBC" w:rsidRPr="00AE4B25" w:rsidRDefault="008A1BBC" w:rsidP="008A1BBC">
      <w:pPr>
        <w:rPr>
          <w:rFonts w:ascii="Times" w:hAnsi="Times"/>
        </w:rPr>
      </w:pPr>
    </w:p>
    <w:p w14:paraId="1E7A851C" w14:textId="77777777" w:rsidR="00D90F26" w:rsidRDefault="008A1BBC" w:rsidP="008A1BBC">
      <w:pPr>
        <w:rPr>
          <w:rFonts w:ascii="Times" w:hAnsi="Times"/>
        </w:rPr>
      </w:pPr>
      <w:r w:rsidRPr="00414D5B">
        <w:rPr>
          <w:rFonts w:ascii="Times" w:hAnsi="Times"/>
          <w:b/>
        </w:rPr>
        <w:t>Lucrezio</w:t>
      </w:r>
      <w:r w:rsidRPr="00AE4B25">
        <w:rPr>
          <w:rFonts w:ascii="Times" w:hAnsi="Times"/>
        </w:rPr>
        <w:t>.</w:t>
      </w:r>
    </w:p>
    <w:p w14:paraId="59D71EB8" w14:textId="11341E43" w:rsidR="008A1BBC" w:rsidRPr="00AE4B25" w:rsidRDefault="00D90F26" w:rsidP="008A1BBC">
      <w:pPr>
        <w:rPr>
          <w:rFonts w:ascii="Times" w:hAnsi="Times"/>
        </w:rPr>
      </w:pPr>
      <w:r>
        <w:rPr>
          <w:rFonts w:ascii="Times" w:hAnsi="Times"/>
        </w:rPr>
        <w:t>Lettura metrica, analisi e traduzione dei seguenti passi:</w:t>
      </w:r>
      <w:r w:rsidR="008A1BBC" w:rsidRPr="00AE4B25">
        <w:rPr>
          <w:rFonts w:ascii="Times" w:hAnsi="Times"/>
        </w:rPr>
        <w:t xml:space="preserve"> </w:t>
      </w:r>
    </w:p>
    <w:p w14:paraId="2CC2700F" w14:textId="77777777" w:rsidR="008A1BBC" w:rsidRPr="00AE4B25" w:rsidRDefault="008A1BBC" w:rsidP="008A1BBC">
      <w:pPr>
        <w:rPr>
          <w:rFonts w:ascii="Times" w:hAnsi="Times"/>
        </w:rPr>
      </w:pPr>
      <w:r w:rsidRPr="00414D5B">
        <w:rPr>
          <w:rFonts w:ascii="Times" w:hAnsi="Times"/>
          <w:i/>
        </w:rPr>
        <w:t>De rerum natura</w:t>
      </w:r>
      <w:r>
        <w:rPr>
          <w:rFonts w:ascii="Times" w:hAnsi="Times"/>
        </w:rPr>
        <w:t>, I, 1-43;</w:t>
      </w:r>
    </w:p>
    <w:p w14:paraId="3A51B98E" w14:textId="77777777" w:rsidR="008A1BBC" w:rsidRPr="00AE4B25" w:rsidRDefault="008A1BBC" w:rsidP="008A1BBC">
      <w:pPr>
        <w:rPr>
          <w:rFonts w:ascii="Times" w:hAnsi="Times"/>
        </w:rPr>
      </w:pPr>
      <w:r w:rsidRPr="00AE4B25">
        <w:rPr>
          <w:rFonts w:ascii="Times" w:hAnsi="Times"/>
        </w:rPr>
        <w:t>Primo elogio di Epicuro (</w:t>
      </w: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I, </w:t>
      </w:r>
      <w:proofErr w:type="spellStart"/>
      <w:r w:rsidRPr="00AE4B25">
        <w:rPr>
          <w:rFonts w:ascii="Times" w:hAnsi="Times"/>
        </w:rPr>
        <w:t>vv</w:t>
      </w:r>
      <w:proofErr w:type="spellEnd"/>
      <w:r w:rsidRPr="00AE4B25">
        <w:rPr>
          <w:rFonts w:ascii="Times" w:hAnsi="Times"/>
        </w:rPr>
        <w:t xml:space="preserve">. 62-79) </w:t>
      </w:r>
    </w:p>
    <w:p w14:paraId="6C4848B6" w14:textId="77777777" w:rsidR="008A1BBC" w:rsidRPr="00AE4B25" w:rsidRDefault="008A1BBC" w:rsidP="008A1BBC">
      <w:pPr>
        <w:rPr>
          <w:rFonts w:ascii="Times" w:hAnsi="Times"/>
        </w:rPr>
      </w:pPr>
      <w:r>
        <w:rPr>
          <w:rFonts w:ascii="Times" w:hAnsi="Times"/>
        </w:rPr>
        <w:t>Il</w:t>
      </w:r>
      <w:r w:rsidRPr="00AE4B25">
        <w:rPr>
          <w:rFonts w:ascii="Times" w:hAnsi="Times"/>
        </w:rPr>
        <w:t xml:space="preserve"> sacrificio di </w:t>
      </w:r>
      <w:proofErr w:type="spellStart"/>
      <w:r w:rsidRPr="00AE4B25">
        <w:rPr>
          <w:rFonts w:ascii="Times" w:hAnsi="Times"/>
        </w:rPr>
        <w:t>Ifianassa</w:t>
      </w:r>
      <w:proofErr w:type="spellEnd"/>
      <w:r w:rsidRPr="00AE4B25">
        <w:rPr>
          <w:rFonts w:ascii="Times" w:hAnsi="Times"/>
        </w:rPr>
        <w:t xml:space="preserve"> (</w:t>
      </w: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I, </w:t>
      </w:r>
      <w:proofErr w:type="spellStart"/>
      <w:r>
        <w:rPr>
          <w:rFonts w:ascii="Times" w:hAnsi="Times"/>
        </w:rPr>
        <w:t>vv</w:t>
      </w:r>
      <w:proofErr w:type="spellEnd"/>
      <w:r>
        <w:rPr>
          <w:rFonts w:ascii="Times" w:hAnsi="Times"/>
        </w:rPr>
        <w:t>. 80-101</w:t>
      </w:r>
      <w:r w:rsidRPr="00AE4B25">
        <w:rPr>
          <w:rFonts w:ascii="Times" w:hAnsi="Times"/>
        </w:rPr>
        <w:t>)</w:t>
      </w:r>
    </w:p>
    <w:p w14:paraId="0A6C2F8B" w14:textId="77777777" w:rsidR="008A1BBC" w:rsidRPr="00AE4B25" w:rsidRDefault="008A1BBC" w:rsidP="008A1BBC">
      <w:pPr>
        <w:rPr>
          <w:rFonts w:ascii="Times" w:hAnsi="Times"/>
        </w:rPr>
      </w:pPr>
      <w:r>
        <w:rPr>
          <w:rFonts w:ascii="Times" w:hAnsi="Times"/>
        </w:rPr>
        <w:t>La poetica lucreziana (</w:t>
      </w: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</w:t>
      </w:r>
      <w:r>
        <w:rPr>
          <w:rFonts w:ascii="Times" w:hAnsi="Times"/>
        </w:rPr>
        <w:t>I, 922-950)</w:t>
      </w:r>
    </w:p>
    <w:p w14:paraId="73689E7E" w14:textId="6F3B42DD" w:rsidR="008A1BBC" w:rsidRDefault="008A1BBC" w:rsidP="008A1BBC">
      <w:pPr>
        <w:rPr>
          <w:rFonts w:ascii="Times" w:hAnsi="Times"/>
        </w:rPr>
      </w:pP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</w:t>
      </w:r>
      <w:r>
        <w:rPr>
          <w:rFonts w:ascii="Times" w:hAnsi="Times"/>
        </w:rPr>
        <w:t xml:space="preserve">I 146-264 </w:t>
      </w:r>
      <w:proofErr w:type="gramStart"/>
      <w:r w:rsidR="00D90F26">
        <w:rPr>
          <w:rFonts w:ascii="Times" w:hAnsi="Times"/>
        </w:rPr>
        <w:t>( con</w:t>
      </w:r>
      <w:proofErr w:type="gramEnd"/>
      <w:r w:rsidR="00D90F26">
        <w:rPr>
          <w:rFonts w:ascii="Times" w:hAnsi="Times"/>
        </w:rPr>
        <w:t xml:space="preserve"> testo a fronte )</w:t>
      </w:r>
    </w:p>
    <w:p w14:paraId="4071F7C6" w14:textId="47ACECDE" w:rsidR="00D90F26" w:rsidRDefault="00D90F26" w:rsidP="008A1BBC">
      <w:pPr>
        <w:rPr>
          <w:rFonts w:ascii="Times" w:hAnsi="Times"/>
        </w:rPr>
      </w:pP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</w:t>
      </w:r>
      <w:r>
        <w:rPr>
          <w:rFonts w:ascii="Times" w:hAnsi="Times"/>
        </w:rPr>
        <w:t>I 922-950</w:t>
      </w:r>
    </w:p>
    <w:p w14:paraId="69148050" w14:textId="321DE89F" w:rsidR="008A1BBC" w:rsidRPr="00AE4B25" w:rsidRDefault="008A1BBC" w:rsidP="008A1BBC">
      <w:pPr>
        <w:rPr>
          <w:rFonts w:ascii="Times" w:hAnsi="Times"/>
        </w:rPr>
      </w:pPr>
      <w:r w:rsidRPr="00414D5B">
        <w:rPr>
          <w:rFonts w:ascii="Times" w:hAnsi="Times"/>
          <w:i/>
        </w:rPr>
        <w:t>De rerum natura</w:t>
      </w:r>
      <w:r w:rsidR="00D90F26">
        <w:rPr>
          <w:rFonts w:ascii="Times" w:hAnsi="Times"/>
        </w:rPr>
        <w:t xml:space="preserve"> II, 1-61</w:t>
      </w:r>
      <w:r w:rsidRPr="00AE4B25">
        <w:rPr>
          <w:rFonts w:ascii="Times" w:hAnsi="Times"/>
        </w:rPr>
        <w:t xml:space="preserve"> </w:t>
      </w:r>
    </w:p>
    <w:p w14:paraId="6352E254" w14:textId="77777777" w:rsidR="008A1BBC" w:rsidRPr="00AE4B25" w:rsidRDefault="008A1BBC" w:rsidP="008A1BBC">
      <w:pPr>
        <w:rPr>
          <w:rFonts w:ascii="Times" w:hAnsi="Times"/>
        </w:rPr>
      </w:pP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</w:t>
      </w:r>
      <w:r>
        <w:rPr>
          <w:rFonts w:ascii="Times" w:hAnsi="Times"/>
        </w:rPr>
        <w:t>(c</w:t>
      </w:r>
      <w:r w:rsidRPr="00AE4B25">
        <w:rPr>
          <w:rFonts w:ascii="Times" w:hAnsi="Times"/>
        </w:rPr>
        <w:t>on testo a fronte</w:t>
      </w:r>
      <w:r>
        <w:rPr>
          <w:rFonts w:ascii="Times" w:hAnsi="Times"/>
        </w:rPr>
        <w:t>) III, 830-869</w:t>
      </w:r>
    </w:p>
    <w:p w14:paraId="7DC19930" w14:textId="77777777" w:rsidR="008A1BBC" w:rsidRPr="00AE4B25" w:rsidRDefault="008A1BBC" w:rsidP="008A1BBC">
      <w:pPr>
        <w:rPr>
          <w:rFonts w:ascii="Times" w:hAnsi="Times"/>
        </w:rPr>
      </w:pPr>
      <w:r w:rsidRPr="00414D5B">
        <w:rPr>
          <w:rFonts w:ascii="Times" w:hAnsi="Times"/>
          <w:i/>
        </w:rPr>
        <w:t>De rerum natura</w:t>
      </w:r>
      <w:r w:rsidRPr="00AE4B25">
        <w:rPr>
          <w:rFonts w:ascii="Times" w:hAnsi="Times"/>
        </w:rPr>
        <w:t xml:space="preserve"> V, 925-1010 </w:t>
      </w:r>
      <w:r>
        <w:rPr>
          <w:rFonts w:ascii="Times" w:hAnsi="Times"/>
        </w:rPr>
        <w:t>(c</w:t>
      </w:r>
      <w:r w:rsidRPr="00AE4B25">
        <w:rPr>
          <w:rFonts w:ascii="Times" w:hAnsi="Times"/>
        </w:rPr>
        <w:t>on testo a fronte</w:t>
      </w:r>
      <w:r>
        <w:rPr>
          <w:rFonts w:ascii="Times" w:hAnsi="Times"/>
        </w:rPr>
        <w:t>)</w:t>
      </w:r>
    </w:p>
    <w:p w14:paraId="071EBD21" w14:textId="2A01668D" w:rsidR="008A1BBC" w:rsidRPr="00AE4B25" w:rsidRDefault="008A1BBC" w:rsidP="008A1BBC">
      <w:pPr>
        <w:rPr>
          <w:rFonts w:ascii="Times" w:hAnsi="Times"/>
        </w:rPr>
      </w:pPr>
      <w:r w:rsidRPr="0063461C">
        <w:rPr>
          <w:rFonts w:ascii="Times" w:hAnsi="Times"/>
          <w:i/>
        </w:rPr>
        <w:t>De rerum Natura</w:t>
      </w:r>
      <w:r>
        <w:rPr>
          <w:rFonts w:ascii="Times" w:hAnsi="Times"/>
        </w:rPr>
        <w:t xml:space="preserve"> VI 1163-1181 (in lingua), 1182-1241 (con testo a fronte).</w:t>
      </w:r>
    </w:p>
    <w:p w14:paraId="414A43AD" w14:textId="77777777" w:rsidR="008A1BBC" w:rsidRPr="00AE4B25" w:rsidRDefault="008A1BBC" w:rsidP="008A1BBC">
      <w:pPr>
        <w:rPr>
          <w:rFonts w:ascii="Times" w:hAnsi="Times"/>
        </w:rPr>
      </w:pPr>
    </w:p>
    <w:p w14:paraId="59130F86" w14:textId="77777777" w:rsidR="008A1BBC" w:rsidRPr="004F0D18" w:rsidRDefault="008A1BBC" w:rsidP="008A1BBC">
      <w:pPr>
        <w:widowControl w:val="0"/>
        <w:autoSpaceDE w:val="0"/>
        <w:autoSpaceDN w:val="0"/>
        <w:adjustRightInd w:val="0"/>
        <w:rPr>
          <w:rFonts w:ascii="Times" w:hAnsi="Times" w:cs="Helvetica-Bold"/>
          <w:b/>
        </w:rPr>
      </w:pPr>
      <w:r w:rsidRPr="004F0D18">
        <w:rPr>
          <w:rFonts w:ascii="Times" w:hAnsi="Times" w:cs="Helvetica-Bold"/>
          <w:b/>
        </w:rPr>
        <w:t xml:space="preserve">L’ETA’ </w:t>
      </w:r>
      <w:r>
        <w:rPr>
          <w:rFonts w:ascii="Times" w:hAnsi="Times" w:cs="Helvetica-Bold"/>
          <w:b/>
        </w:rPr>
        <w:t>AUGUSTEA</w:t>
      </w:r>
    </w:p>
    <w:p w14:paraId="4B47730D" w14:textId="77777777" w:rsidR="008A1BBC" w:rsidRPr="00AE4B25" w:rsidRDefault="008A1BBC" w:rsidP="008A1BBC">
      <w:pPr>
        <w:rPr>
          <w:rFonts w:ascii="Times" w:hAnsi="Times"/>
        </w:rPr>
      </w:pPr>
    </w:p>
    <w:p w14:paraId="0F159EBB" w14:textId="77777777" w:rsidR="008A1BBC" w:rsidRDefault="008A1BBC" w:rsidP="008A1BBC">
      <w:pPr>
        <w:rPr>
          <w:rFonts w:ascii="Times" w:hAnsi="Times"/>
        </w:rPr>
      </w:pPr>
      <w:r>
        <w:rPr>
          <w:rFonts w:ascii="Times" w:hAnsi="Times"/>
        </w:rPr>
        <w:t>Introduzione all'età augustea. Ideologia e cultura nell'età di Augusto.</w:t>
      </w:r>
    </w:p>
    <w:p w14:paraId="12C7F116" w14:textId="157A59A4" w:rsidR="00D90F26" w:rsidRPr="00AE4B25" w:rsidRDefault="00D90F26" w:rsidP="008A1BBC">
      <w:pPr>
        <w:rPr>
          <w:rFonts w:ascii="Times" w:hAnsi="Times"/>
        </w:rPr>
      </w:pPr>
      <w:r>
        <w:rPr>
          <w:rFonts w:ascii="Times" w:hAnsi="Times"/>
        </w:rPr>
        <w:t>Il circolo di Mecenate</w:t>
      </w:r>
      <w:r w:rsidR="008943E8">
        <w:rPr>
          <w:rFonts w:ascii="Times" w:hAnsi="Times"/>
        </w:rPr>
        <w:t xml:space="preserve"> </w:t>
      </w:r>
      <w:proofErr w:type="gramStart"/>
      <w:r w:rsidR="008943E8">
        <w:rPr>
          <w:rFonts w:ascii="Times" w:hAnsi="Times"/>
        </w:rPr>
        <w:t>( testo</w:t>
      </w:r>
      <w:proofErr w:type="gramEnd"/>
      <w:r w:rsidR="008943E8">
        <w:rPr>
          <w:rFonts w:ascii="Times" w:hAnsi="Times"/>
        </w:rPr>
        <w:t xml:space="preserve"> di riferimento Paul </w:t>
      </w:r>
      <w:proofErr w:type="spellStart"/>
      <w:r w:rsidR="008943E8">
        <w:rPr>
          <w:rFonts w:ascii="Times" w:hAnsi="Times"/>
        </w:rPr>
        <w:t>Zanker</w:t>
      </w:r>
      <w:proofErr w:type="spellEnd"/>
      <w:r w:rsidR="008943E8">
        <w:rPr>
          <w:rFonts w:ascii="Times" w:hAnsi="Times"/>
        </w:rPr>
        <w:t xml:space="preserve">, </w:t>
      </w:r>
      <w:r w:rsidR="008943E8" w:rsidRPr="008943E8">
        <w:rPr>
          <w:rFonts w:ascii="Times" w:hAnsi="Times"/>
          <w:i/>
        </w:rPr>
        <w:t xml:space="preserve">Augusto e il potere delle immagini </w:t>
      </w:r>
      <w:r w:rsidR="008943E8">
        <w:rPr>
          <w:rFonts w:ascii="Times" w:hAnsi="Times"/>
        </w:rPr>
        <w:t xml:space="preserve">fornito agli alunni in pdf e da utilizzare anche in modo propedeutico per il </w:t>
      </w:r>
      <w:proofErr w:type="spellStart"/>
      <w:r w:rsidR="008943E8">
        <w:rPr>
          <w:rFonts w:ascii="Times" w:hAnsi="Times"/>
        </w:rPr>
        <w:t>project</w:t>
      </w:r>
      <w:proofErr w:type="spellEnd"/>
      <w:r w:rsidR="008943E8">
        <w:rPr>
          <w:rFonts w:ascii="Times" w:hAnsi="Times"/>
        </w:rPr>
        <w:t xml:space="preserve"> work )</w:t>
      </w:r>
    </w:p>
    <w:p w14:paraId="4B7719B7" w14:textId="77777777" w:rsidR="008A1BBC" w:rsidRPr="00AE4B25" w:rsidRDefault="008A1BBC" w:rsidP="008A1BBC">
      <w:pPr>
        <w:rPr>
          <w:rFonts w:ascii="Times" w:hAnsi="Times"/>
        </w:rPr>
      </w:pPr>
    </w:p>
    <w:p w14:paraId="33225AA5" w14:textId="77777777" w:rsidR="008A1BBC" w:rsidRPr="006C3AA0" w:rsidRDefault="008A1BBC" w:rsidP="008A1BBC">
      <w:pPr>
        <w:rPr>
          <w:rFonts w:ascii="Times" w:hAnsi="Times"/>
          <w:b/>
        </w:rPr>
      </w:pPr>
      <w:r w:rsidRPr="006C3AA0">
        <w:rPr>
          <w:rFonts w:ascii="Times" w:hAnsi="Times"/>
          <w:b/>
        </w:rPr>
        <w:t xml:space="preserve">Virgilio </w:t>
      </w:r>
    </w:p>
    <w:p w14:paraId="47FC4BA0" w14:textId="77777777" w:rsidR="008A1BBC" w:rsidRPr="00AE4B25" w:rsidRDefault="008A1BBC" w:rsidP="008A1BBC">
      <w:pPr>
        <w:rPr>
          <w:rFonts w:ascii="Times" w:hAnsi="Times"/>
        </w:rPr>
      </w:pPr>
    </w:p>
    <w:p w14:paraId="34EE113E" w14:textId="77777777" w:rsidR="008A1BBC" w:rsidRPr="00AE4B25" w:rsidRDefault="008A1BBC" w:rsidP="008A1BBC">
      <w:pPr>
        <w:rPr>
          <w:rFonts w:ascii="Times" w:hAnsi="Times"/>
        </w:rPr>
      </w:pPr>
      <w:r w:rsidRPr="00AE4B25">
        <w:rPr>
          <w:rFonts w:ascii="Times" w:hAnsi="Times"/>
        </w:rPr>
        <w:t xml:space="preserve">Introduzione alle </w:t>
      </w:r>
      <w:r w:rsidRPr="001A1640">
        <w:rPr>
          <w:rFonts w:ascii="Times" w:hAnsi="Times"/>
          <w:i/>
        </w:rPr>
        <w:t>Bucoliche</w:t>
      </w:r>
      <w:r w:rsidRPr="00AE4B25">
        <w:rPr>
          <w:rFonts w:ascii="Times" w:hAnsi="Times"/>
        </w:rPr>
        <w:t xml:space="preserve">. </w:t>
      </w:r>
    </w:p>
    <w:p w14:paraId="2C184261" w14:textId="77777777" w:rsidR="008A1BBC" w:rsidRPr="00AE4B25" w:rsidRDefault="008A1BBC" w:rsidP="008A1BBC">
      <w:pPr>
        <w:rPr>
          <w:rFonts w:ascii="Times" w:hAnsi="Times"/>
        </w:rPr>
      </w:pPr>
      <w:r>
        <w:rPr>
          <w:rFonts w:ascii="Times" w:hAnsi="Times"/>
        </w:rPr>
        <w:t xml:space="preserve">Lettura, traduzione, analisi e commento di </w:t>
      </w:r>
      <w:proofErr w:type="spellStart"/>
      <w:r w:rsidRPr="006C3AA0">
        <w:rPr>
          <w:rFonts w:ascii="Times" w:hAnsi="Times"/>
          <w:i/>
        </w:rPr>
        <w:t>Ecl</w:t>
      </w:r>
      <w:proofErr w:type="spellEnd"/>
      <w:r>
        <w:rPr>
          <w:rFonts w:ascii="Times" w:hAnsi="Times"/>
        </w:rPr>
        <w:t>. I, IV.</w:t>
      </w:r>
    </w:p>
    <w:p w14:paraId="39B74853" w14:textId="7E801D6C" w:rsidR="008A1BBC" w:rsidRPr="00AE4B25" w:rsidRDefault="008A1BBC" w:rsidP="008A1BBC">
      <w:pPr>
        <w:rPr>
          <w:rFonts w:ascii="Times" w:hAnsi="Times"/>
        </w:rPr>
      </w:pPr>
      <w:r w:rsidRPr="00AE4B25">
        <w:rPr>
          <w:rFonts w:ascii="Times" w:hAnsi="Times"/>
        </w:rPr>
        <w:t xml:space="preserve">. </w:t>
      </w:r>
    </w:p>
    <w:p w14:paraId="475E5DC3" w14:textId="77777777" w:rsidR="008A1BBC" w:rsidRPr="00AE4B25" w:rsidRDefault="008A1BBC" w:rsidP="008A1BBC">
      <w:pPr>
        <w:rPr>
          <w:rFonts w:ascii="Times" w:hAnsi="Times"/>
        </w:rPr>
      </w:pPr>
    </w:p>
    <w:p w14:paraId="0A3FD1DE" w14:textId="77777777" w:rsidR="008A1BBC" w:rsidRPr="00AE4B25" w:rsidRDefault="008A1BBC" w:rsidP="008A1BBC">
      <w:pPr>
        <w:rPr>
          <w:rFonts w:ascii="Times" w:hAnsi="Times"/>
        </w:rPr>
      </w:pPr>
      <w:r w:rsidRPr="00AE4B25">
        <w:rPr>
          <w:rFonts w:ascii="Times" w:hAnsi="Times"/>
        </w:rPr>
        <w:t xml:space="preserve">Introduzione alle </w:t>
      </w:r>
      <w:r w:rsidRPr="001A1640">
        <w:rPr>
          <w:rFonts w:ascii="Times" w:hAnsi="Times"/>
          <w:i/>
        </w:rPr>
        <w:t>Georgiche</w:t>
      </w:r>
      <w:r w:rsidRPr="00AE4B25">
        <w:rPr>
          <w:rFonts w:ascii="Times" w:hAnsi="Times"/>
        </w:rPr>
        <w:t xml:space="preserve">. </w:t>
      </w:r>
    </w:p>
    <w:p w14:paraId="4D62E4D3" w14:textId="77777777" w:rsidR="008A1BBC" w:rsidRPr="00AE4B25" w:rsidRDefault="008A1BBC" w:rsidP="008A1BBC">
      <w:pPr>
        <w:rPr>
          <w:rFonts w:ascii="Times" w:hAnsi="Times"/>
        </w:rPr>
      </w:pPr>
      <w:r w:rsidRPr="00AE4B25">
        <w:rPr>
          <w:rFonts w:ascii="Times" w:hAnsi="Times"/>
        </w:rPr>
        <w:t xml:space="preserve">Composizione e struttura. </w:t>
      </w:r>
      <w:r>
        <w:rPr>
          <w:rFonts w:ascii="Times" w:hAnsi="Times"/>
        </w:rPr>
        <w:t xml:space="preserve">I modelli. </w:t>
      </w:r>
      <w:r w:rsidRPr="00AE4B25">
        <w:rPr>
          <w:rFonts w:ascii="Times" w:hAnsi="Times"/>
        </w:rPr>
        <w:t xml:space="preserve">Il problema del finale </w:t>
      </w:r>
    </w:p>
    <w:p w14:paraId="6CABF520" w14:textId="269B537C" w:rsidR="00B8269D" w:rsidRPr="00AE4B25" w:rsidRDefault="00B8269D" w:rsidP="008A1BBC">
      <w:pPr>
        <w:rPr>
          <w:rFonts w:ascii="Times" w:hAnsi="Times"/>
        </w:rPr>
      </w:pPr>
      <w:r w:rsidRPr="001A1640">
        <w:rPr>
          <w:rFonts w:ascii="Times" w:hAnsi="Times"/>
          <w:i/>
        </w:rPr>
        <w:t>Georg</w:t>
      </w:r>
      <w:r>
        <w:rPr>
          <w:rFonts w:ascii="Times" w:hAnsi="Times"/>
        </w:rPr>
        <w:t xml:space="preserve">. </w:t>
      </w:r>
      <w:proofErr w:type="gramStart"/>
      <w:r>
        <w:rPr>
          <w:rFonts w:ascii="Times" w:hAnsi="Times"/>
        </w:rPr>
        <w:t>II,,</w:t>
      </w:r>
      <w:proofErr w:type="gramEnd"/>
      <w:r>
        <w:rPr>
          <w:rFonts w:ascii="Times" w:hAnsi="Times"/>
        </w:rPr>
        <w:t>458-540 ( con testo a fronte )</w:t>
      </w:r>
    </w:p>
    <w:p w14:paraId="75696B6F" w14:textId="69430852" w:rsidR="008A1BBC" w:rsidRPr="00B8269D" w:rsidRDefault="00B8269D" w:rsidP="008A1BBC">
      <w:pPr>
        <w:rPr>
          <w:rFonts w:ascii="Times" w:hAnsi="Times"/>
        </w:rPr>
      </w:pPr>
      <w:r>
        <w:rPr>
          <w:rFonts w:ascii="Times" w:hAnsi="Times"/>
          <w:i/>
        </w:rPr>
        <w:t xml:space="preserve">Georg. </w:t>
      </w:r>
      <w:r>
        <w:rPr>
          <w:rFonts w:ascii="Times" w:hAnsi="Times"/>
        </w:rPr>
        <w:t xml:space="preserve">IV, 485-506 </w:t>
      </w:r>
      <w:proofErr w:type="gramStart"/>
      <w:r>
        <w:rPr>
          <w:rFonts w:ascii="Times" w:hAnsi="Times"/>
        </w:rPr>
        <w:t>( analisi</w:t>
      </w:r>
      <w:proofErr w:type="gramEnd"/>
      <w:r>
        <w:rPr>
          <w:rFonts w:ascii="Times" w:hAnsi="Times"/>
        </w:rPr>
        <w:t xml:space="preserve"> e traduzione )</w:t>
      </w:r>
    </w:p>
    <w:p w14:paraId="684B7469" w14:textId="77777777" w:rsidR="008A1BBC" w:rsidRPr="00AE4B25" w:rsidRDefault="008A1BBC" w:rsidP="008A1BBC">
      <w:pPr>
        <w:rPr>
          <w:rFonts w:ascii="Times" w:hAnsi="Times"/>
        </w:rPr>
      </w:pPr>
    </w:p>
    <w:p w14:paraId="31BDE059" w14:textId="77777777" w:rsidR="008A1BBC" w:rsidRDefault="008A1BBC" w:rsidP="008A1BBC">
      <w:pPr>
        <w:rPr>
          <w:rFonts w:ascii="Times" w:hAnsi="Times"/>
        </w:rPr>
      </w:pPr>
      <w:r w:rsidRPr="00AE4B25">
        <w:rPr>
          <w:rFonts w:ascii="Times" w:hAnsi="Times"/>
        </w:rPr>
        <w:t>L’</w:t>
      </w:r>
      <w:r w:rsidRPr="00B652F5">
        <w:rPr>
          <w:rFonts w:ascii="Times" w:hAnsi="Times"/>
          <w:i/>
        </w:rPr>
        <w:t>Eneide</w:t>
      </w:r>
      <w:r w:rsidRPr="00AE4B25">
        <w:rPr>
          <w:rFonts w:ascii="Times" w:hAnsi="Times"/>
        </w:rPr>
        <w:t>.</w:t>
      </w:r>
    </w:p>
    <w:p w14:paraId="5C548801" w14:textId="77777777" w:rsidR="008A1BBC" w:rsidRDefault="008A1BBC" w:rsidP="008A1BBC">
      <w:pPr>
        <w:rPr>
          <w:rFonts w:ascii="Times" w:hAnsi="Times"/>
        </w:rPr>
      </w:pPr>
      <w:r>
        <w:rPr>
          <w:rFonts w:ascii="Times" w:hAnsi="Times"/>
        </w:rPr>
        <w:t>Il Proemio (I, 1-11).</w:t>
      </w:r>
    </w:p>
    <w:p w14:paraId="11CD9FBA" w14:textId="1875706C" w:rsidR="008943E8" w:rsidRPr="00AE4B25" w:rsidRDefault="008943E8" w:rsidP="008A1BBC">
      <w:pPr>
        <w:rPr>
          <w:rFonts w:ascii="Times" w:hAnsi="Times"/>
        </w:rPr>
      </w:pPr>
      <w:proofErr w:type="spellStart"/>
      <w:r>
        <w:rPr>
          <w:rFonts w:ascii="Times" w:hAnsi="Times"/>
        </w:rPr>
        <w:t>Aen</w:t>
      </w:r>
      <w:proofErr w:type="spellEnd"/>
      <w:r>
        <w:rPr>
          <w:rFonts w:ascii="Times" w:hAnsi="Times"/>
        </w:rPr>
        <w:t xml:space="preserve"> IV 1-30; IV, 296-392 </w:t>
      </w:r>
      <w:proofErr w:type="gramStart"/>
      <w:r>
        <w:rPr>
          <w:rFonts w:ascii="Times" w:hAnsi="Times"/>
        </w:rPr>
        <w:t>( con</w:t>
      </w:r>
      <w:proofErr w:type="gramEnd"/>
      <w:r>
        <w:rPr>
          <w:rFonts w:ascii="Times" w:hAnsi="Times"/>
        </w:rPr>
        <w:t xml:space="preserve"> testo a fronte )</w:t>
      </w:r>
    </w:p>
    <w:p w14:paraId="31F267C1" w14:textId="77777777" w:rsidR="008A1BBC" w:rsidRPr="00AE4B25" w:rsidRDefault="008A1BBC" w:rsidP="008A1BBC">
      <w:pPr>
        <w:rPr>
          <w:rFonts w:ascii="Times" w:hAnsi="Times"/>
        </w:rPr>
      </w:pPr>
    </w:p>
    <w:p w14:paraId="743F0BC7" w14:textId="77777777" w:rsidR="008A1BBC" w:rsidRPr="00AE4B25" w:rsidRDefault="008A1BBC" w:rsidP="008A1BBC">
      <w:pPr>
        <w:rPr>
          <w:rFonts w:ascii="Times" w:hAnsi="Times"/>
        </w:rPr>
      </w:pPr>
    </w:p>
    <w:p w14:paraId="31B3D445" w14:textId="04E7B75F" w:rsidR="008A1BBC" w:rsidRPr="0093164D" w:rsidRDefault="00B8269D" w:rsidP="008A1BBC">
      <w:pPr>
        <w:rPr>
          <w:rFonts w:ascii="Times" w:hAnsi="Times"/>
          <w:b/>
        </w:rPr>
      </w:pPr>
      <w:r>
        <w:rPr>
          <w:rFonts w:ascii="Times" w:hAnsi="Times"/>
          <w:b/>
        </w:rPr>
        <w:t xml:space="preserve">La storiografia dell’età augustea: </w:t>
      </w:r>
      <w:r w:rsidR="008A1BBC" w:rsidRPr="0093164D">
        <w:rPr>
          <w:rFonts w:ascii="Times" w:hAnsi="Times"/>
          <w:b/>
        </w:rPr>
        <w:t xml:space="preserve">Livio </w:t>
      </w:r>
    </w:p>
    <w:p w14:paraId="5AE32206" w14:textId="1A5686BA" w:rsidR="008A1BBC" w:rsidRDefault="00B8269D" w:rsidP="008A1BBC">
      <w:pPr>
        <w:rPr>
          <w:rFonts w:ascii="Times" w:hAnsi="Times"/>
        </w:rPr>
      </w:pPr>
      <w:r>
        <w:rPr>
          <w:rFonts w:ascii="Times" w:hAnsi="Times"/>
        </w:rPr>
        <w:t xml:space="preserve">Lettura, </w:t>
      </w:r>
      <w:proofErr w:type="gramStart"/>
      <w:r>
        <w:rPr>
          <w:rFonts w:ascii="Times" w:hAnsi="Times"/>
        </w:rPr>
        <w:t xml:space="preserve">analisi </w:t>
      </w:r>
      <w:r w:rsidR="008A1BBC">
        <w:rPr>
          <w:rFonts w:ascii="Times" w:hAnsi="Times"/>
        </w:rPr>
        <w:t xml:space="preserve"> di</w:t>
      </w:r>
      <w:proofErr w:type="gramEnd"/>
      <w:r w:rsidR="008A1BBC">
        <w:rPr>
          <w:rFonts w:ascii="Times" w:hAnsi="Times"/>
        </w:rPr>
        <w:t xml:space="preserve"> </w:t>
      </w:r>
      <w:r w:rsidR="008A1BBC" w:rsidRPr="0093164D">
        <w:rPr>
          <w:rFonts w:ascii="Times" w:hAnsi="Times"/>
          <w:i/>
        </w:rPr>
        <w:t>Ab Urbe condita</w:t>
      </w:r>
      <w:r w:rsidR="008A1BBC">
        <w:rPr>
          <w:rFonts w:ascii="Times" w:hAnsi="Times"/>
        </w:rPr>
        <w:t xml:space="preserve">, </w:t>
      </w:r>
      <w:proofErr w:type="spellStart"/>
      <w:r w:rsidR="008A1BBC" w:rsidRPr="005A73CD">
        <w:rPr>
          <w:rFonts w:ascii="Times" w:hAnsi="Times"/>
          <w:i/>
        </w:rPr>
        <w:t>praefatio</w:t>
      </w:r>
      <w:proofErr w:type="spellEnd"/>
      <w:r w:rsidR="00B9735A">
        <w:rPr>
          <w:rFonts w:ascii="Times" w:hAnsi="Times"/>
          <w:i/>
        </w:rPr>
        <w:t xml:space="preserve"> </w:t>
      </w:r>
      <w:r w:rsidR="00B9735A" w:rsidRPr="00B9735A">
        <w:rPr>
          <w:rFonts w:ascii="Times" w:hAnsi="Times"/>
        </w:rPr>
        <w:t>( con testo a fronte )</w:t>
      </w:r>
      <w:r w:rsidRPr="00B9735A">
        <w:rPr>
          <w:rFonts w:ascii="Times" w:hAnsi="Times"/>
        </w:rPr>
        <w:t>.</w:t>
      </w:r>
      <w:r>
        <w:rPr>
          <w:rFonts w:ascii="Times" w:hAnsi="Times"/>
        </w:rPr>
        <w:t xml:space="preserve"> </w:t>
      </w:r>
    </w:p>
    <w:p w14:paraId="6942C173" w14:textId="12ED1953" w:rsidR="008943E8" w:rsidRDefault="008943E8" w:rsidP="008A1BBC">
      <w:pPr>
        <w:rPr>
          <w:rFonts w:ascii="Times" w:hAnsi="Times"/>
        </w:rPr>
      </w:pPr>
      <w:proofErr w:type="gramStart"/>
      <w:r>
        <w:rPr>
          <w:rFonts w:ascii="Times" w:hAnsi="Times"/>
        </w:rPr>
        <w:t>Lettura ,</w:t>
      </w:r>
      <w:proofErr w:type="gramEnd"/>
      <w:r>
        <w:rPr>
          <w:rFonts w:ascii="Times" w:hAnsi="Times"/>
        </w:rPr>
        <w:t xml:space="preserve"> analisi e traduzione di </w:t>
      </w:r>
      <w:r w:rsidR="00B9735A" w:rsidRPr="008943E8">
        <w:rPr>
          <w:rFonts w:ascii="Times" w:hAnsi="Times"/>
          <w:i/>
        </w:rPr>
        <w:t>Ab urbe condita</w:t>
      </w:r>
      <w:r w:rsidR="00B9735A">
        <w:rPr>
          <w:rFonts w:ascii="Times" w:hAnsi="Times"/>
        </w:rPr>
        <w:t xml:space="preserve"> </w:t>
      </w:r>
      <w:r>
        <w:rPr>
          <w:rFonts w:ascii="Times" w:hAnsi="Times"/>
        </w:rPr>
        <w:t>: I, 1; I,3; I,4; I,6-7; I,16.</w:t>
      </w:r>
    </w:p>
    <w:p w14:paraId="5C71D09D" w14:textId="77777777" w:rsidR="00B9735A" w:rsidRDefault="00B9735A" w:rsidP="008A1BBC">
      <w:pPr>
        <w:rPr>
          <w:rFonts w:ascii="Times" w:hAnsi="Times"/>
        </w:rPr>
      </w:pPr>
    </w:p>
    <w:p w14:paraId="296F149A" w14:textId="77777777" w:rsidR="00B9735A" w:rsidRDefault="00B9735A" w:rsidP="008A1BBC">
      <w:pPr>
        <w:rPr>
          <w:rFonts w:ascii="Times" w:hAnsi="Times"/>
        </w:rPr>
      </w:pPr>
    </w:p>
    <w:p w14:paraId="25761610" w14:textId="25038C45" w:rsidR="00B9735A" w:rsidRDefault="00B9735A" w:rsidP="008A1BBC">
      <w:pPr>
        <w:rPr>
          <w:rFonts w:ascii="Times" w:hAnsi="Times"/>
          <w:b/>
        </w:rPr>
      </w:pPr>
      <w:r w:rsidRPr="008943E8">
        <w:rPr>
          <w:rFonts w:ascii="Times" w:hAnsi="Times"/>
          <w:b/>
        </w:rPr>
        <w:t>L’elegia latina</w:t>
      </w:r>
    </w:p>
    <w:p w14:paraId="3F346EBE" w14:textId="5989560C" w:rsidR="00CD2F24" w:rsidRDefault="00CD2F24" w:rsidP="008A1BBC">
      <w:pPr>
        <w:rPr>
          <w:rFonts w:ascii="Times" w:hAnsi="Times"/>
        </w:rPr>
      </w:pPr>
      <w:r w:rsidRPr="00CD2F24">
        <w:rPr>
          <w:rFonts w:ascii="Times" w:hAnsi="Times"/>
        </w:rPr>
        <w:t>Il problema del genere e i suoi rapporti con i modelli greci</w:t>
      </w:r>
    </w:p>
    <w:p w14:paraId="04B70133" w14:textId="0A83D104" w:rsidR="00CD2F24" w:rsidRDefault="00CD2F24" w:rsidP="008A1BBC">
      <w:pPr>
        <w:rPr>
          <w:rFonts w:ascii="Times" w:hAnsi="Times"/>
        </w:rPr>
      </w:pPr>
      <w:r>
        <w:rPr>
          <w:rFonts w:ascii="Times" w:hAnsi="Times"/>
        </w:rPr>
        <w:t>L’elegia perduta di Cornelio Gallo</w:t>
      </w:r>
    </w:p>
    <w:p w14:paraId="22CBB1A7" w14:textId="77777777" w:rsidR="00CD2F24" w:rsidRDefault="00CD2F24" w:rsidP="008A1BBC">
      <w:pPr>
        <w:rPr>
          <w:rFonts w:ascii="Times" w:hAnsi="Times"/>
        </w:rPr>
      </w:pPr>
    </w:p>
    <w:p w14:paraId="7C7AB522" w14:textId="7DF63D13" w:rsidR="00CD2F24" w:rsidRPr="00CD2F24" w:rsidRDefault="00CD2F24" w:rsidP="008A1BBC">
      <w:pPr>
        <w:rPr>
          <w:rFonts w:ascii="Times" w:hAnsi="Times"/>
          <w:i/>
        </w:rPr>
      </w:pPr>
      <w:proofErr w:type="spellStart"/>
      <w:r>
        <w:rPr>
          <w:rFonts w:ascii="Times" w:hAnsi="Times"/>
        </w:rPr>
        <w:t>Tibullo</w:t>
      </w:r>
      <w:proofErr w:type="spellEnd"/>
      <w:r>
        <w:rPr>
          <w:rFonts w:ascii="Times" w:hAnsi="Times"/>
        </w:rPr>
        <w:t xml:space="preserve"> e il </w:t>
      </w:r>
      <w:r w:rsidRPr="00CD2F24">
        <w:rPr>
          <w:rFonts w:ascii="Times" w:hAnsi="Times"/>
          <w:i/>
        </w:rPr>
        <w:t xml:space="preserve">corpus </w:t>
      </w:r>
      <w:proofErr w:type="spellStart"/>
      <w:r w:rsidRPr="00CD2F24">
        <w:rPr>
          <w:rFonts w:ascii="Times" w:hAnsi="Times"/>
          <w:i/>
        </w:rPr>
        <w:t>tibullianum</w:t>
      </w:r>
      <w:proofErr w:type="spellEnd"/>
    </w:p>
    <w:p w14:paraId="2CF14657" w14:textId="1AED75C4" w:rsidR="008943E8" w:rsidRDefault="00CD2F24" w:rsidP="008A1BBC">
      <w:pPr>
        <w:rPr>
          <w:rFonts w:ascii="Times" w:hAnsi="Times"/>
        </w:rPr>
      </w:pPr>
      <w:proofErr w:type="spellStart"/>
      <w:r w:rsidRPr="00CD2F24">
        <w:rPr>
          <w:rFonts w:ascii="Times" w:hAnsi="Times"/>
          <w:i/>
        </w:rPr>
        <w:t>Elegiae</w:t>
      </w:r>
      <w:proofErr w:type="spellEnd"/>
      <w:r w:rsidRPr="00CD2F24">
        <w:rPr>
          <w:rFonts w:ascii="Times" w:hAnsi="Times"/>
          <w:i/>
        </w:rPr>
        <w:t>,</w:t>
      </w:r>
      <w:r w:rsidRPr="00CD2F24">
        <w:rPr>
          <w:rFonts w:ascii="Times" w:hAnsi="Times"/>
        </w:rPr>
        <w:t xml:space="preserve"> I</w:t>
      </w:r>
      <w:r>
        <w:rPr>
          <w:rFonts w:ascii="Times" w:hAnsi="Times"/>
        </w:rPr>
        <w:t xml:space="preserve">, </w:t>
      </w:r>
      <w:proofErr w:type="gramStart"/>
      <w:r>
        <w:rPr>
          <w:rFonts w:ascii="Times" w:hAnsi="Times"/>
        </w:rPr>
        <w:t>1 ;</w:t>
      </w:r>
      <w:proofErr w:type="gramEnd"/>
      <w:r>
        <w:rPr>
          <w:rFonts w:ascii="Times" w:hAnsi="Times"/>
        </w:rPr>
        <w:t xml:space="preserve"> I,5 ( con testo a fronte )</w:t>
      </w:r>
    </w:p>
    <w:p w14:paraId="7B6B1826" w14:textId="77777777" w:rsidR="00CD2F24" w:rsidRDefault="00CD2F24" w:rsidP="008A1BBC">
      <w:pPr>
        <w:rPr>
          <w:rFonts w:ascii="Times" w:hAnsi="Times"/>
        </w:rPr>
      </w:pPr>
    </w:p>
    <w:p w14:paraId="568A6AC1" w14:textId="69064538" w:rsidR="00CD2F24" w:rsidRDefault="00CD2F24" w:rsidP="008A1BBC">
      <w:pPr>
        <w:rPr>
          <w:rFonts w:ascii="Times" w:hAnsi="Times"/>
        </w:rPr>
      </w:pPr>
      <w:proofErr w:type="spellStart"/>
      <w:r>
        <w:rPr>
          <w:rFonts w:ascii="Times" w:hAnsi="Times"/>
        </w:rPr>
        <w:t>Properzio</w:t>
      </w:r>
      <w:proofErr w:type="spellEnd"/>
    </w:p>
    <w:p w14:paraId="172E5F2F" w14:textId="2ED0623A" w:rsidR="00CD2F24" w:rsidRDefault="00CD2F24" w:rsidP="008A1BBC">
      <w:pPr>
        <w:rPr>
          <w:rFonts w:ascii="Times" w:hAnsi="Times"/>
        </w:rPr>
      </w:pPr>
      <w:proofErr w:type="spellStart"/>
      <w:r w:rsidRPr="00CD2F24">
        <w:rPr>
          <w:rFonts w:ascii="Times" w:hAnsi="Times"/>
          <w:i/>
        </w:rPr>
        <w:t>Elegiae</w:t>
      </w:r>
      <w:proofErr w:type="spellEnd"/>
      <w:r>
        <w:rPr>
          <w:rFonts w:ascii="Times" w:hAnsi="Times"/>
        </w:rPr>
        <w:t xml:space="preserve">, I,1 </w:t>
      </w:r>
      <w:proofErr w:type="gramStart"/>
      <w:r>
        <w:rPr>
          <w:rFonts w:ascii="Times" w:hAnsi="Times"/>
        </w:rPr>
        <w:t>( testo</w:t>
      </w:r>
      <w:proofErr w:type="gramEnd"/>
      <w:r>
        <w:rPr>
          <w:rFonts w:ascii="Times" w:hAnsi="Times"/>
        </w:rPr>
        <w:t xml:space="preserve"> a fronte )</w:t>
      </w:r>
    </w:p>
    <w:p w14:paraId="309A698F" w14:textId="54AC7931" w:rsidR="00CD2F24" w:rsidRDefault="00CD2F24" w:rsidP="008A1BBC">
      <w:pPr>
        <w:rPr>
          <w:rFonts w:ascii="Times" w:hAnsi="Times"/>
        </w:rPr>
      </w:pPr>
      <w:r>
        <w:rPr>
          <w:rFonts w:ascii="Times" w:hAnsi="Times"/>
        </w:rPr>
        <w:t>“L’integrazione difficile” del libro IV</w:t>
      </w:r>
    </w:p>
    <w:p w14:paraId="77B223B7" w14:textId="77777777" w:rsidR="00CD2F24" w:rsidRDefault="00CD2F24" w:rsidP="008A1BBC">
      <w:pPr>
        <w:rPr>
          <w:rFonts w:ascii="Times" w:hAnsi="Times"/>
        </w:rPr>
      </w:pPr>
    </w:p>
    <w:p w14:paraId="0811184C" w14:textId="6366C4C4" w:rsidR="00CD2F24" w:rsidRDefault="00CD2F24" w:rsidP="008A1BBC">
      <w:pPr>
        <w:rPr>
          <w:rFonts w:ascii="Times" w:hAnsi="Times"/>
        </w:rPr>
      </w:pPr>
      <w:r>
        <w:rPr>
          <w:rFonts w:ascii="Times" w:hAnsi="Times"/>
        </w:rPr>
        <w:t>Ovidio</w:t>
      </w:r>
    </w:p>
    <w:p w14:paraId="12DDD5FB" w14:textId="147CDFC4" w:rsidR="00CD2F24" w:rsidRDefault="00CD2F24" w:rsidP="008A1BBC">
      <w:pPr>
        <w:rPr>
          <w:rFonts w:ascii="Times" w:hAnsi="Times"/>
        </w:rPr>
      </w:pPr>
      <w:proofErr w:type="spellStart"/>
      <w:r>
        <w:rPr>
          <w:rFonts w:ascii="Times" w:hAnsi="Times"/>
        </w:rPr>
        <w:t>Tristia</w:t>
      </w:r>
      <w:proofErr w:type="spellEnd"/>
      <w:r>
        <w:rPr>
          <w:rFonts w:ascii="Times" w:hAnsi="Times"/>
        </w:rPr>
        <w:t xml:space="preserve">, IV,10 </w:t>
      </w:r>
      <w:proofErr w:type="gramStart"/>
      <w:r>
        <w:rPr>
          <w:rFonts w:ascii="Times" w:hAnsi="Times"/>
        </w:rPr>
        <w:t>( con</w:t>
      </w:r>
      <w:proofErr w:type="gramEnd"/>
      <w:r>
        <w:rPr>
          <w:rFonts w:ascii="Times" w:hAnsi="Times"/>
        </w:rPr>
        <w:t xml:space="preserve"> testo a fronte )per la ricostruzione biografica</w:t>
      </w:r>
    </w:p>
    <w:p w14:paraId="15A12F9B" w14:textId="63AC1922" w:rsidR="00CD2F24" w:rsidRDefault="00CD2F24" w:rsidP="008A1BBC">
      <w:pPr>
        <w:rPr>
          <w:rFonts w:ascii="Times" w:hAnsi="Times"/>
        </w:rPr>
      </w:pPr>
      <w:r>
        <w:rPr>
          <w:rFonts w:ascii="Times" w:hAnsi="Times"/>
        </w:rPr>
        <w:t>Visione processo svoltosi al teatro Eliseo di Roma AUGUSTO vs OVIDIO</w:t>
      </w:r>
    </w:p>
    <w:p w14:paraId="78977116" w14:textId="77777777" w:rsidR="00CD2F24" w:rsidRPr="00CD2F24" w:rsidRDefault="00CD2F24" w:rsidP="008A1BBC">
      <w:pPr>
        <w:rPr>
          <w:rFonts w:ascii="Times" w:hAnsi="Times"/>
        </w:rPr>
      </w:pPr>
    </w:p>
    <w:p w14:paraId="4F9407BE" w14:textId="77777777" w:rsidR="00B9735A" w:rsidRDefault="00B9735A" w:rsidP="008A1BBC">
      <w:pPr>
        <w:rPr>
          <w:rFonts w:ascii="Times" w:hAnsi="Times"/>
        </w:rPr>
      </w:pPr>
    </w:p>
    <w:p w14:paraId="7CF9E86D" w14:textId="77777777" w:rsidR="00B9735A" w:rsidRPr="00AE4B25" w:rsidRDefault="00B9735A" w:rsidP="008A1BBC">
      <w:pPr>
        <w:rPr>
          <w:rFonts w:ascii="Times" w:hAnsi="Times"/>
        </w:rPr>
      </w:pPr>
    </w:p>
    <w:p w14:paraId="569D1A8B" w14:textId="77777777" w:rsidR="008A1BBC" w:rsidRPr="00AE4B25" w:rsidRDefault="008A1BBC" w:rsidP="008A1BBC">
      <w:pPr>
        <w:rPr>
          <w:rFonts w:ascii="Times" w:hAnsi="Times"/>
        </w:rPr>
      </w:pPr>
    </w:p>
    <w:p w14:paraId="64102295" w14:textId="77777777" w:rsidR="008A1BBC" w:rsidRDefault="008A1BBC" w:rsidP="008A1BBC">
      <w:pPr>
        <w:rPr>
          <w:rFonts w:ascii="Times" w:hAnsi="Times"/>
        </w:rPr>
      </w:pPr>
    </w:p>
    <w:p w14:paraId="5A0B9108" w14:textId="52041632" w:rsidR="008A1BBC" w:rsidRDefault="00B7707C" w:rsidP="008A1BBC">
      <w:pPr>
        <w:rPr>
          <w:rFonts w:ascii="Times" w:hAnsi="Times"/>
        </w:rPr>
      </w:pPr>
      <w:r>
        <w:rPr>
          <w:rFonts w:ascii="Times" w:hAnsi="Times"/>
        </w:rPr>
        <w:t>Bergamo, 8 giugno 2019</w:t>
      </w:r>
    </w:p>
    <w:p w14:paraId="5B1A8BFA" w14:textId="77777777" w:rsidR="008A1BBC" w:rsidRDefault="008A1BBC" w:rsidP="008A1BBC">
      <w:pPr>
        <w:rPr>
          <w:rFonts w:ascii="Times" w:hAnsi="Times"/>
        </w:rPr>
      </w:pPr>
    </w:p>
    <w:p w14:paraId="2098CD22" w14:textId="77777777" w:rsidR="00520C34" w:rsidRPr="004636A0" w:rsidRDefault="00520C34" w:rsidP="00520C34">
      <w:pPr>
        <w:pStyle w:val="Testonormale"/>
        <w:spacing w:line="360" w:lineRule="auto"/>
        <w:jc w:val="both"/>
        <w:outlineLvl w:val="0"/>
        <w:rPr>
          <w:rFonts w:ascii="Arial" w:hAnsi="Arial"/>
        </w:rPr>
      </w:pPr>
      <w:r w:rsidRPr="004636A0">
        <w:rPr>
          <w:rFonts w:ascii="Arial" w:hAnsi="Arial"/>
        </w:rPr>
        <w:t xml:space="preserve">                                                       </w:t>
      </w:r>
      <w:bookmarkStart w:id="0" w:name="_GoBack"/>
      <w:bookmarkEnd w:id="0"/>
      <w:r w:rsidRPr="004636A0">
        <w:rPr>
          <w:rFonts w:ascii="Arial" w:hAnsi="Arial"/>
        </w:rPr>
        <w:t xml:space="preserve">                                                                      Il docente</w:t>
      </w:r>
      <w:r w:rsidRPr="004636A0">
        <w:rPr>
          <w:rFonts w:ascii="Arial" w:hAnsi="Arial"/>
        </w:rPr>
        <w:tab/>
      </w:r>
      <w:r w:rsidRPr="004636A0">
        <w:rPr>
          <w:rFonts w:ascii="Arial" w:hAnsi="Arial"/>
        </w:rPr>
        <w:tab/>
        <w:t xml:space="preserve">                                                                           </w:t>
      </w:r>
    </w:p>
    <w:p w14:paraId="21025D55" w14:textId="77777777" w:rsidR="00520C34" w:rsidRPr="00162763" w:rsidRDefault="00520C34" w:rsidP="00520C34">
      <w:pPr>
        <w:rPr>
          <w:sz w:val="20"/>
        </w:rPr>
      </w:pPr>
      <w:r w:rsidRPr="004636A0">
        <w:rPr>
          <w:rFonts w:ascii="Arial" w:hAnsi="Arial"/>
          <w:sz w:val="20"/>
        </w:rPr>
        <w:t xml:space="preserve">                                                                                               </w:t>
      </w:r>
      <w:r>
        <w:rPr>
          <w:rFonts w:ascii="Arial" w:hAnsi="Arial"/>
          <w:sz w:val="20"/>
        </w:rPr>
        <w:t xml:space="preserve">                    </w:t>
      </w:r>
      <w:r w:rsidRPr="004636A0">
        <w:rPr>
          <w:rFonts w:ascii="Arial" w:hAnsi="Arial"/>
          <w:sz w:val="20"/>
        </w:rPr>
        <w:t xml:space="preserve"> prof.ssa Lorella Bonasia</w:t>
      </w:r>
      <w:r>
        <w:rPr>
          <w:rFonts w:ascii="Arial" w:hAnsi="Arial"/>
        </w:rPr>
        <w:tab/>
      </w:r>
    </w:p>
    <w:p w14:paraId="1E3D2866" w14:textId="77777777" w:rsidR="008A1BBC" w:rsidRDefault="008A1BBC"/>
    <w:sectPr w:rsidR="008A1BBC" w:rsidSect="001B6C0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BC"/>
    <w:rsid w:val="001B6C09"/>
    <w:rsid w:val="00520C34"/>
    <w:rsid w:val="00581C2D"/>
    <w:rsid w:val="008943E8"/>
    <w:rsid w:val="008A1BBC"/>
    <w:rsid w:val="00B7707C"/>
    <w:rsid w:val="00B8269D"/>
    <w:rsid w:val="00B9735A"/>
    <w:rsid w:val="00C230BB"/>
    <w:rsid w:val="00CD2F24"/>
    <w:rsid w:val="00D9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E72E2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1BBC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81C2D"/>
    <w:pPr>
      <w:keepNext/>
      <w:jc w:val="center"/>
      <w:outlineLvl w:val="0"/>
    </w:pPr>
    <w:rPr>
      <w:rFonts w:ascii="Tahoma" w:eastAsia="Times New Roman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81C2D"/>
    <w:rPr>
      <w:rFonts w:ascii="Tahoma" w:eastAsia="Times New Roman" w:hAnsi="Tahoma" w:cs="Tahoma"/>
      <w:b/>
      <w:bCs/>
      <w:sz w:val="22"/>
      <w:lang w:eastAsia="it-IT"/>
    </w:rPr>
  </w:style>
  <w:style w:type="paragraph" w:styleId="Corpodeltesto2">
    <w:name w:val="Body Text 2"/>
    <w:basedOn w:val="Normale"/>
    <w:link w:val="Corpodeltesto2Carattere"/>
    <w:semiHidden/>
    <w:rsid w:val="00581C2D"/>
    <w:rPr>
      <w:rFonts w:ascii="Tahoma" w:eastAsia="Times New Roman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81C2D"/>
    <w:rPr>
      <w:rFonts w:ascii="Tahoma" w:eastAsia="Times New Roman" w:hAnsi="Tahoma" w:cs="Tahoma"/>
      <w:sz w:val="22"/>
      <w:lang w:eastAsia="it-IT"/>
    </w:rPr>
  </w:style>
  <w:style w:type="character" w:styleId="Collegamentoipertestuale">
    <w:name w:val="Hyperlink"/>
    <w:semiHidden/>
    <w:rsid w:val="00581C2D"/>
    <w:rPr>
      <w:color w:val="0000FF"/>
      <w:u w:val="single"/>
    </w:rPr>
  </w:style>
  <w:style w:type="paragraph" w:styleId="Testonormale">
    <w:name w:val="Plain Text"/>
    <w:basedOn w:val="Normale"/>
    <w:link w:val="TestonormaleCarattere"/>
    <w:rsid w:val="00520C34"/>
    <w:rPr>
      <w:rFonts w:ascii="Courier New" w:eastAsia="Times" w:hAnsi="Courier New" w:cs="Times New Roman"/>
      <w:sz w:val="20"/>
      <w:szCs w:val="20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rsid w:val="00520C34"/>
    <w:rPr>
      <w:rFonts w:ascii="Courier New" w:eastAsia="Times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mailto:bgpc02000c@istruzione.it" TargetMode="External"/><Relationship Id="rId6" Type="http://schemas.openxmlformats.org/officeDocument/2006/relationships/hyperlink" Target="mailto:bgpc02000c@pec.istruzione.it" TargetMode="External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431</Words>
  <Characters>2458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8</cp:revision>
  <dcterms:created xsi:type="dcterms:W3CDTF">2018-06-17T06:18:00Z</dcterms:created>
  <dcterms:modified xsi:type="dcterms:W3CDTF">2019-06-15T16:12:00Z</dcterms:modified>
</cp:coreProperties>
</file>