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9"/>
        <w:gridCol w:w="6840"/>
        <w:gridCol w:w="1213"/>
      </w:tblGrid>
      <w:tr w:rsidR="00D01607" w:rsidRPr="00B509A7" w:rsidTr="00D01607">
        <w:trPr>
          <w:trHeight w:val="1436"/>
          <w:jc w:val="center"/>
        </w:trPr>
        <w:tc>
          <w:tcPr>
            <w:tcW w:w="1939" w:type="dxa"/>
            <w:vAlign w:val="center"/>
            <w:hideMark/>
          </w:tcPr>
          <w:p w:rsidR="00D01607" w:rsidRPr="00B509A7" w:rsidRDefault="00B509A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01607" w:rsidRPr="00B509A7"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D01607" w:rsidRPr="00B509A7" w:rsidRDefault="00D01607" w:rsidP="006C023F">
            <w:pPr>
              <w:pStyle w:val="Titolo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509A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Ministero dell’istruzione, dell’Università e della Ricerca</w:t>
            </w:r>
          </w:p>
          <w:p w:rsidR="00D01607" w:rsidRPr="00B509A7" w:rsidRDefault="00D01607" w:rsidP="006C023F">
            <w:pPr>
              <w:jc w:val="center"/>
              <w:rPr>
                <w:rFonts w:hAnsi="Times New Roman" w:cs="Times New Roman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B509A7"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 xml:space="preserve">Liceo Classico Statale </w:t>
            </w:r>
            <w:r w:rsidRPr="00B509A7">
              <w:rPr>
                <w:rFonts w:hAnsi="Times New Roman" w:cs="Times New Roman"/>
                <w:b/>
                <w:bCs/>
                <w:i/>
                <w:iCs/>
                <w:color w:val="002060"/>
                <w:sz w:val="24"/>
                <w:szCs w:val="24"/>
              </w:rPr>
              <w:t>Paolo Sarpi</w:t>
            </w:r>
          </w:p>
          <w:p w:rsidR="00D01607" w:rsidRPr="00B509A7" w:rsidRDefault="00D01607" w:rsidP="006C023F">
            <w:pPr>
              <w:pStyle w:val="Corpodeltesto2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B509A7">
              <w:rPr>
                <w:rFonts w:hAnsi="Times New Roman" w:cs="Times New Roman"/>
                <w:color w:val="002060"/>
                <w:sz w:val="24"/>
                <w:szCs w:val="24"/>
              </w:rPr>
              <w:t xml:space="preserve">Piazza Rosate, </w:t>
            </w:r>
            <w:proofErr w:type="gramStart"/>
            <w:r w:rsidRPr="00B509A7">
              <w:rPr>
                <w:rFonts w:hAnsi="Times New Roman" w:cs="Times New Roman"/>
                <w:color w:val="002060"/>
                <w:sz w:val="24"/>
                <w:szCs w:val="24"/>
              </w:rPr>
              <w:t>4  24129</w:t>
            </w:r>
            <w:proofErr w:type="gramEnd"/>
            <w:r w:rsidRPr="00B509A7">
              <w:rPr>
                <w:rFonts w:hAnsi="Times New Roman" w:cs="Times New Roman"/>
                <w:color w:val="002060"/>
                <w:sz w:val="24"/>
                <w:szCs w:val="24"/>
              </w:rPr>
              <w:t xml:space="preserve">  Bergamo tel. 035 237476  Fax 035 223594</w:t>
            </w:r>
          </w:p>
          <w:p w:rsidR="00D01607" w:rsidRPr="00B509A7" w:rsidRDefault="00D01607" w:rsidP="006C023F">
            <w:pPr>
              <w:pStyle w:val="Corpodeltesto2"/>
              <w:rPr>
                <w:rFonts w:hAnsi="Times New Roman" w:cs="Times New Roman"/>
                <w:color w:val="002060"/>
                <w:sz w:val="24"/>
                <w:szCs w:val="24"/>
                <w:lang w:val="fr-FR"/>
              </w:rPr>
            </w:pPr>
            <w:proofErr w:type="gramStart"/>
            <w:r w:rsidRPr="00B509A7">
              <w:rPr>
                <w:rFonts w:hAnsi="Times New Roman" w:cs="Times New Roman"/>
                <w:color w:val="002060"/>
                <w:sz w:val="24"/>
                <w:szCs w:val="24"/>
                <w:lang w:val="fr-FR"/>
              </w:rPr>
              <w:t>email:</w:t>
            </w:r>
            <w:proofErr w:type="gramEnd"/>
            <w:r w:rsidRPr="00B509A7">
              <w:rPr>
                <w:rFonts w:hAnsi="Times New Roman" w:cs="Times New Roman"/>
                <w:color w:val="002060"/>
                <w:sz w:val="24"/>
                <w:szCs w:val="24"/>
                <w:lang w:val="fr-FR"/>
              </w:rPr>
              <w:t xml:space="preserve"> </w:t>
            </w:r>
            <w:hyperlink r:id="rId8" w:history="1">
              <w:r w:rsidRPr="00B509A7">
                <w:rPr>
                  <w:rStyle w:val="Collegamentoipertestuale"/>
                  <w:rFonts w:hAnsi="Times New Roman" w:cs="Times New Roman"/>
                  <w:color w:val="002060"/>
                  <w:sz w:val="24"/>
                  <w:szCs w:val="24"/>
                  <w:lang w:val="fr-FR"/>
                </w:rPr>
                <w:t>bgpc02000c@istruzione.it</w:t>
              </w:r>
            </w:hyperlink>
            <w:r w:rsidRPr="00B509A7">
              <w:rPr>
                <w:rFonts w:hAnsi="Times New Roman" w:cs="Times New Roman"/>
                <w:color w:val="002060"/>
                <w:sz w:val="24"/>
                <w:szCs w:val="24"/>
                <w:lang w:val="fr-FR"/>
              </w:rPr>
              <w:t xml:space="preserve">  pec: </w:t>
            </w:r>
            <w:hyperlink r:id="rId9" w:history="1">
              <w:r w:rsidRPr="00B509A7">
                <w:rPr>
                  <w:rStyle w:val="Collegamentoipertestuale"/>
                  <w:rFonts w:hAnsi="Times New Roman" w:cs="Times New Roman"/>
                  <w:color w:val="002060"/>
                  <w:sz w:val="24"/>
                  <w:szCs w:val="24"/>
                  <w:lang w:val="fr-FR"/>
                </w:rPr>
                <w:t>bgpc02000c@pec.istruzione.it</w:t>
              </w:r>
            </w:hyperlink>
          </w:p>
          <w:p w:rsidR="00D01607" w:rsidRPr="00B509A7" w:rsidRDefault="00D0160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fr-FR"/>
              </w:rPr>
            </w:pPr>
            <w:r w:rsidRPr="00B509A7">
              <w:rPr>
                <w:rFonts w:hAnsi="Times New Roman" w:cs="Times New Roman"/>
                <w:color w:val="002060"/>
                <w:sz w:val="24"/>
                <w:szCs w:val="24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D01607" w:rsidRPr="00B509A7" w:rsidRDefault="00D01607" w:rsidP="006C023F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509A7">
              <w:rPr>
                <w:rFonts w:hAnsi="Times New Roman" w:cs="Times New Roman"/>
                <w:noProof/>
                <w:color w:val="002060"/>
                <w:sz w:val="24"/>
                <w:szCs w:val="24"/>
              </w:rPr>
              <w:drawing>
                <wp:inline distT="0" distB="0" distL="0" distR="0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1607" w:rsidRPr="00B509A7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</w:p>
    <w:p w:rsidR="00D01607" w:rsidRPr="00B509A7" w:rsidRDefault="00D01607" w:rsidP="00D01607">
      <w:pPr>
        <w:jc w:val="center"/>
        <w:rPr>
          <w:rFonts w:hAnsi="Times New Roman" w:cs="Times New Roman"/>
          <w:b/>
          <w:color w:val="002060"/>
          <w:sz w:val="24"/>
          <w:szCs w:val="24"/>
        </w:rPr>
      </w:pPr>
      <w:r w:rsidRPr="00B509A7">
        <w:rPr>
          <w:rFonts w:hAnsi="Times New Roman" w:cs="Times New Roman"/>
          <w:b/>
          <w:color w:val="002060"/>
          <w:sz w:val="24"/>
          <w:szCs w:val="24"/>
        </w:rPr>
        <w:t>Lavoro estivo</w:t>
      </w:r>
      <w:r w:rsidR="00AB4439" w:rsidRPr="00B509A7">
        <w:rPr>
          <w:rFonts w:hAnsi="Times New Roman" w:cs="Times New Roman"/>
          <w:b/>
          <w:color w:val="002060"/>
          <w:sz w:val="24"/>
          <w:szCs w:val="24"/>
        </w:rPr>
        <w:t xml:space="preserve"> a.s.201</w:t>
      </w:r>
      <w:r w:rsidR="00CE0F6F" w:rsidRPr="00B509A7">
        <w:rPr>
          <w:rFonts w:hAnsi="Times New Roman" w:cs="Times New Roman"/>
          <w:b/>
          <w:color w:val="002060"/>
          <w:sz w:val="24"/>
          <w:szCs w:val="24"/>
        </w:rPr>
        <w:t>8</w:t>
      </w:r>
      <w:r w:rsidR="00AB4439" w:rsidRPr="00B509A7">
        <w:rPr>
          <w:rFonts w:hAnsi="Times New Roman" w:cs="Times New Roman"/>
          <w:b/>
          <w:color w:val="002060"/>
          <w:sz w:val="24"/>
          <w:szCs w:val="24"/>
        </w:rPr>
        <w:t xml:space="preserve"> - 201</w:t>
      </w:r>
      <w:r w:rsidR="00CE0F6F" w:rsidRPr="00B509A7">
        <w:rPr>
          <w:rFonts w:hAnsi="Times New Roman" w:cs="Times New Roman"/>
          <w:b/>
          <w:color w:val="002060"/>
          <w:sz w:val="24"/>
          <w:szCs w:val="24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B509A7" w:rsidRPr="00B509A7" w:rsidTr="006C023F">
        <w:tc>
          <w:tcPr>
            <w:tcW w:w="3369" w:type="dxa"/>
            <w:shd w:val="clear" w:color="auto" w:fill="auto"/>
          </w:tcPr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  <w:r w:rsidRPr="00B509A7">
              <w:rPr>
                <w:rFonts w:hAnsi="Times New Roman" w:cs="Times New Roman"/>
                <w:color w:val="002060"/>
                <w:sz w:val="28"/>
                <w:szCs w:val="28"/>
              </w:rPr>
              <w:t xml:space="preserve">Classe: </w:t>
            </w:r>
            <w:r w:rsidR="003B0B4B" w:rsidRPr="00B509A7">
              <w:rPr>
                <w:rFonts w:hAnsi="Times New Roman" w:cs="Times New Roman"/>
                <w:color w:val="002060"/>
                <w:sz w:val="28"/>
                <w:szCs w:val="28"/>
              </w:rPr>
              <w:t>4</w:t>
            </w:r>
            <w:r w:rsidRPr="00B509A7">
              <w:rPr>
                <w:rFonts w:hAnsi="Times New Roman" w:cs="Times New Roman"/>
                <w:color w:val="002060"/>
                <w:sz w:val="28"/>
                <w:szCs w:val="28"/>
              </w:rPr>
              <w:t xml:space="preserve"> </w:t>
            </w:r>
          </w:p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B509A7" w:rsidRPr="00B509A7" w:rsidTr="006C023F">
        <w:tc>
          <w:tcPr>
            <w:tcW w:w="3369" w:type="dxa"/>
            <w:shd w:val="clear" w:color="auto" w:fill="auto"/>
          </w:tcPr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  <w:r w:rsidRPr="00B509A7">
              <w:rPr>
                <w:rFonts w:hAnsi="Times New Roman" w:cs="Times New Roman"/>
                <w:color w:val="002060"/>
                <w:sz w:val="28"/>
                <w:szCs w:val="28"/>
              </w:rPr>
              <w:t>Sezione: C</w:t>
            </w:r>
          </w:p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B509A7" w:rsidRPr="00B509A7" w:rsidTr="006C023F">
        <w:tc>
          <w:tcPr>
            <w:tcW w:w="3369" w:type="dxa"/>
            <w:shd w:val="clear" w:color="auto" w:fill="auto"/>
          </w:tcPr>
          <w:p w:rsidR="00D01607" w:rsidRPr="00B509A7" w:rsidRDefault="00D01607" w:rsidP="00D01607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  <w:r w:rsidRPr="00B509A7">
              <w:rPr>
                <w:rFonts w:hAnsi="Times New Roman" w:cs="Times New Roman"/>
                <w:color w:val="002060"/>
                <w:sz w:val="28"/>
                <w:szCs w:val="28"/>
              </w:rPr>
              <w:t>Materia: Matematica</w:t>
            </w:r>
          </w:p>
          <w:p w:rsidR="00D01607" w:rsidRPr="00B509A7" w:rsidRDefault="00D01607" w:rsidP="00D01607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D01607" w:rsidRPr="00B509A7" w:rsidTr="006C023F">
        <w:tc>
          <w:tcPr>
            <w:tcW w:w="3369" w:type="dxa"/>
            <w:shd w:val="clear" w:color="auto" w:fill="auto"/>
          </w:tcPr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  <w:r w:rsidRPr="00B509A7">
              <w:rPr>
                <w:rFonts w:hAnsi="Times New Roman" w:cs="Times New Roman"/>
                <w:color w:val="002060"/>
                <w:sz w:val="28"/>
                <w:szCs w:val="28"/>
              </w:rPr>
              <w:t>Prof.: Tobaldo</w:t>
            </w:r>
          </w:p>
          <w:p w:rsidR="00D01607" w:rsidRPr="00B509A7" w:rsidRDefault="00D01607" w:rsidP="006C023F">
            <w:pPr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</w:tr>
    </w:tbl>
    <w:p w:rsidR="00D01607" w:rsidRPr="00B509A7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002060"/>
          <w:sz w:val="28"/>
          <w:szCs w:val="28"/>
        </w:rPr>
      </w:pPr>
    </w:p>
    <w:p w:rsidR="00BE01CD" w:rsidRPr="00B509A7" w:rsidRDefault="00D3791E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Tutti gli esercizi sono presi dal libro di testo.</w:t>
      </w:r>
    </w:p>
    <w:p w:rsidR="00544C57" w:rsidRPr="00B509A7" w:rsidRDefault="00210EFC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Rivedere tutto il programma svolto durante l’anno scolastico.</w:t>
      </w:r>
    </w:p>
    <w:p w:rsidR="00544C57" w:rsidRPr="00B509A7" w:rsidRDefault="00544C57">
      <w:pPr>
        <w:rPr>
          <w:rFonts w:hAnsi="Times New Roman" w:cs="Times New Roman"/>
          <w:b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Dopo aver svolto gli esercizi assegnati </w:t>
      </w:r>
      <w:r w:rsidR="00210EFC" w:rsidRPr="00B509A7">
        <w:rPr>
          <w:rFonts w:hAnsi="Times New Roman" w:cs="Times New Roman"/>
          <w:i/>
          <w:iCs/>
          <w:color w:val="002060"/>
          <w:sz w:val="28"/>
          <w:szCs w:val="28"/>
        </w:rPr>
        <w:t>a</w:t>
      </w: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 tutta la classe,</w:t>
      </w:r>
      <w:r w:rsidR="00D01607"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 che per comodità riporto qui sotto,</w:t>
      </w: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 svolgi anche i seguenti esercizi</w:t>
      </w:r>
      <w:r w:rsidRPr="00B509A7">
        <w:rPr>
          <w:rFonts w:hAnsi="Times New Roman" w:cs="Times New Roman"/>
          <w:b/>
          <w:iCs/>
          <w:color w:val="002060"/>
          <w:sz w:val="28"/>
          <w:szCs w:val="28"/>
        </w:rPr>
        <w:t>, su di un unico quaderno, che consegnerai all’insegnante il</w:t>
      </w:r>
      <w:r w:rsidR="00214F68" w:rsidRPr="00B509A7">
        <w:rPr>
          <w:rFonts w:hAnsi="Times New Roman" w:cs="Times New Roman"/>
          <w:b/>
          <w:iCs/>
          <w:color w:val="002060"/>
          <w:sz w:val="28"/>
          <w:szCs w:val="28"/>
        </w:rPr>
        <w:t xml:space="preserve"> </w:t>
      </w:r>
      <w:r w:rsidRPr="00B509A7">
        <w:rPr>
          <w:rFonts w:hAnsi="Times New Roman" w:cs="Times New Roman"/>
          <w:b/>
          <w:iCs/>
          <w:color w:val="002060"/>
          <w:sz w:val="28"/>
          <w:szCs w:val="28"/>
        </w:rPr>
        <w:t>giorno de</w:t>
      </w:r>
      <w:r w:rsidR="00214F68" w:rsidRPr="00B509A7">
        <w:rPr>
          <w:rFonts w:hAnsi="Times New Roman" w:cs="Times New Roman"/>
          <w:b/>
          <w:iCs/>
          <w:color w:val="002060"/>
          <w:sz w:val="28"/>
          <w:szCs w:val="28"/>
        </w:rPr>
        <w:t>lla prova scritta di matematica</w:t>
      </w:r>
      <w:r w:rsidR="003B0B4B" w:rsidRPr="00B509A7">
        <w:rPr>
          <w:rFonts w:hAnsi="Times New Roman" w:cs="Times New Roman"/>
          <w:b/>
          <w:iCs/>
          <w:color w:val="002060"/>
          <w:sz w:val="28"/>
          <w:szCs w:val="28"/>
        </w:rPr>
        <w:t xml:space="preserve"> se hai avuto il debito, mentre nel caso di promozione con aiuto consegnerai il tuo lavoro nei primi giorni del prossimo anno scolastico</w:t>
      </w:r>
      <w:r w:rsidR="00214F68" w:rsidRPr="00B509A7">
        <w:rPr>
          <w:rFonts w:hAnsi="Times New Roman" w:cs="Times New Roman"/>
          <w:b/>
          <w:iCs/>
          <w:color w:val="002060"/>
          <w:sz w:val="28"/>
          <w:szCs w:val="28"/>
        </w:rPr>
        <w:t>.</w:t>
      </w:r>
    </w:p>
    <w:p w:rsidR="00D01607" w:rsidRPr="00B509A7" w:rsidRDefault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D01607" w:rsidRPr="00B509A7" w:rsidRDefault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Compiti assegnati a tutta la classe</w:t>
      </w:r>
    </w:p>
    <w:p w:rsidR="00134934" w:rsidRPr="00B509A7" w:rsidRDefault="00134934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 xml:space="preserve">Tutti gli esercizi sono presi dal libro di testo: Funzioni esponenziali e logaritmiche. </w:t>
      </w:r>
      <w:proofErr w:type="spellStart"/>
      <w:r w:rsidRPr="00B509A7">
        <w:rPr>
          <w:i/>
          <w:iCs/>
          <w:color w:val="002060"/>
          <w:sz w:val="28"/>
          <w:szCs w:val="28"/>
        </w:rPr>
        <w:t>Mod</w:t>
      </w:r>
      <w:proofErr w:type="spellEnd"/>
      <w:r w:rsidRPr="00B509A7">
        <w:rPr>
          <w:i/>
          <w:iCs/>
          <w:color w:val="002060"/>
          <w:sz w:val="28"/>
          <w:szCs w:val="28"/>
        </w:rPr>
        <w:t>. N e O Trigonometria e dal testo: Parabola, circonferenza, ellisse ed iperbole nel piano cartesiano.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Ellisse ed iperbole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Pag. 407 n. 181, 183, 243, 233.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Pag. 415 n. 265, 280, 319, 342, 332, 358, 363.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 xml:space="preserve">Pag. 439 n. 5. 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Esponenziali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 xml:space="preserve">Pag. 596 n.  22, 61,89, 127, 128, 182, 184, 185, 200, 242, 262,273, 295, 320, 325, 349. 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Logaritmi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Pag. 615 n.360, 362, 365, 366, 406, 407, 418, 438, 456, 469, 484, 490, 491, 520, 544, 598, 614, 746, 762, 775, 784.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Pag. 644 n. 2, 3, 4, 5, 6, 7, 8.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Goniometria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 xml:space="preserve">Pag. 683 n. 51, 53, 124, 141, 148, 160, 167, 184, 185, 315, 328, 347, 395. 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 xml:space="preserve">Pag. 740 n. 4, 15, 20, 31, 54, 83, 114, 137, 147, 157, 176, 177, 192, 203, 215, 218. 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Pag. 769 n. 424, 439, 461, 522, 523, 541, 582,750, 751, 752, 873, 874.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Trigonometria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>Pag. 827 n. 1,2,15, 19, 30, 37, 63, 67, 69, 133, 136, 144, 148, 165, 172, 189, 190, 196,303,309, 316, 317, 319, 320, 323.</w:t>
      </w:r>
    </w:p>
    <w:p w:rsidR="00134934" w:rsidRPr="00B509A7" w:rsidRDefault="00134934" w:rsidP="00134934">
      <w:pPr>
        <w:rPr>
          <w:i/>
          <w:iCs/>
          <w:color w:val="002060"/>
          <w:sz w:val="28"/>
          <w:szCs w:val="28"/>
        </w:rPr>
      </w:pPr>
      <w:r w:rsidRPr="00B509A7">
        <w:rPr>
          <w:i/>
          <w:iCs/>
          <w:color w:val="002060"/>
          <w:sz w:val="28"/>
          <w:szCs w:val="28"/>
        </w:rPr>
        <w:t xml:space="preserve">Pag. 859 n. 1,2,3, 4, 5, 6,7,8. </w:t>
      </w:r>
    </w:p>
    <w:p w:rsidR="00134934" w:rsidRPr="00B509A7" w:rsidRDefault="00134934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134934" w:rsidRPr="00B509A7" w:rsidRDefault="00134934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134934" w:rsidRPr="00B509A7" w:rsidRDefault="00134934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544C57" w:rsidRPr="00B509A7" w:rsidRDefault="00D01607" w:rsidP="00D01607">
      <w:pPr>
        <w:rPr>
          <w:rFonts w:hAnsi="Times New Roman" w:cs="Times New Roman"/>
          <w:b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b/>
          <w:i/>
          <w:iCs/>
          <w:color w:val="002060"/>
          <w:sz w:val="28"/>
          <w:szCs w:val="28"/>
        </w:rPr>
        <w:t>Compiti assegnati per aiuto o debito in matematica</w:t>
      </w:r>
    </w:p>
    <w:p w:rsidR="007956BD" w:rsidRPr="00B509A7" w:rsidRDefault="007956BD" w:rsidP="00D01607">
      <w:pPr>
        <w:rPr>
          <w:rFonts w:hAnsi="Times New Roman" w:cs="Times New Roman"/>
          <w:b/>
          <w:i/>
          <w:iCs/>
          <w:color w:val="002060"/>
          <w:sz w:val="28"/>
          <w:szCs w:val="28"/>
        </w:rPr>
      </w:pPr>
    </w:p>
    <w:p w:rsidR="00A918EA" w:rsidRPr="00B509A7" w:rsidRDefault="00A918EA" w:rsidP="00D01607">
      <w:pPr>
        <w:rPr>
          <w:rFonts w:hAnsi="Times New Roman" w:cs="Times New Roman"/>
          <w:b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b/>
          <w:i/>
          <w:iCs/>
          <w:color w:val="002060"/>
          <w:sz w:val="28"/>
          <w:szCs w:val="28"/>
        </w:rPr>
        <w:t>Volume L Parabola, circonferenza, ellisse e iperbole</w:t>
      </w:r>
    </w:p>
    <w:p w:rsidR="00C071BF" w:rsidRPr="00B509A7" w:rsidRDefault="00C071BF" w:rsidP="00D01607">
      <w:pPr>
        <w:rPr>
          <w:rFonts w:hAnsi="Times New Roman" w:cs="Times New Roman"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Cs/>
          <w:color w:val="002060"/>
          <w:sz w:val="28"/>
          <w:szCs w:val="28"/>
        </w:rPr>
        <w:t>Ellisse</w:t>
      </w:r>
    </w:p>
    <w:p w:rsidR="00A918EA" w:rsidRPr="00B509A7" w:rsidRDefault="0068558F" w:rsidP="00D01607">
      <w:pPr>
        <w:rPr>
          <w:rFonts w:hAnsi="Times New Roman" w:cs="Times New Roman"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Cs/>
          <w:color w:val="002060"/>
          <w:sz w:val="28"/>
          <w:szCs w:val="28"/>
        </w:rPr>
        <w:t>Pag</w:t>
      </w:r>
      <w:r w:rsidR="00C071BF" w:rsidRPr="00B509A7">
        <w:rPr>
          <w:rFonts w:hAnsi="Times New Roman" w:cs="Times New Roman"/>
          <w:iCs/>
          <w:color w:val="002060"/>
          <w:sz w:val="28"/>
          <w:szCs w:val="28"/>
        </w:rPr>
        <w:t>. 405 n.171, n.179 caso a ed f, 207, 226, 238, 254, 255.</w:t>
      </w:r>
    </w:p>
    <w:p w:rsidR="00C071BF" w:rsidRPr="00B509A7" w:rsidRDefault="00C071BF" w:rsidP="00D01607">
      <w:pPr>
        <w:rPr>
          <w:rFonts w:hAnsi="Times New Roman" w:cs="Times New Roman"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Cs/>
          <w:color w:val="002060"/>
          <w:sz w:val="28"/>
          <w:szCs w:val="28"/>
        </w:rPr>
        <w:t>Iperbole</w:t>
      </w:r>
    </w:p>
    <w:p w:rsidR="00C071BF" w:rsidRPr="00B509A7" w:rsidRDefault="00C071BF" w:rsidP="00D01607">
      <w:pPr>
        <w:rPr>
          <w:rFonts w:hAnsi="Times New Roman" w:cs="Times New Roman"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Cs/>
          <w:color w:val="002060"/>
          <w:sz w:val="28"/>
          <w:szCs w:val="28"/>
        </w:rPr>
        <w:t>Pag. 415 n. 267, 279, 288, 334, 343, 419.</w:t>
      </w:r>
    </w:p>
    <w:p w:rsidR="00AB4439" w:rsidRPr="00B509A7" w:rsidRDefault="00AB4439" w:rsidP="00D01607">
      <w:pPr>
        <w:rPr>
          <w:rFonts w:hAnsi="Times New Roman" w:cs="Times New Roman"/>
          <w:b/>
          <w:i/>
          <w:iCs/>
          <w:color w:val="002060"/>
          <w:sz w:val="28"/>
          <w:szCs w:val="28"/>
        </w:rPr>
      </w:pPr>
    </w:p>
    <w:p w:rsidR="005A554E" w:rsidRPr="00B509A7" w:rsidRDefault="002B7ED8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Funzioni ed e</w:t>
      </w:r>
      <w:r w:rsidR="00DE204E" w:rsidRPr="00B509A7">
        <w:rPr>
          <w:rFonts w:hAnsi="Times New Roman" w:cs="Times New Roman"/>
          <w:i/>
          <w:iCs/>
          <w:color w:val="002060"/>
          <w:sz w:val="28"/>
          <w:szCs w:val="28"/>
        </w:rPr>
        <w:t>sponenziali</w:t>
      </w:r>
    </w:p>
    <w:p w:rsidR="00831F9D" w:rsidRPr="00B509A7" w:rsidRDefault="00DE204E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proofErr w:type="spellStart"/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Pag</w:t>
      </w:r>
      <w:proofErr w:type="spellEnd"/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 596 n.9, 11, 16,18, 21, 25, 29, 43, 75, 80, 154, 155, 171, 172, 173, 177, 180, 196, 199, 223, 236, 261, 312.</w:t>
      </w:r>
    </w:p>
    <w:p w:rsidR="00226264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2B7ED8" w:rsidRPr="00B509A7" w:rsidRDefault="002B7ED8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Logaritmi</w:t>
      </w:r>
    </w:p>
    <w:p w:rsidR="002B7ED8" w:rsidRPr="00B509A7" w:rsidRDefault="002B7ED8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Pag. 614 n. 361, 364, 377, 386, 394, 400, 401, 412, 414, 431, 440, 454, 470, 483, 498, 499, 518, 543, 553, 554, 556, 558, 599, 773, 776, 780, 785.</w:t>
      </w:r>
    </w:p>
    <w:p w:rsidR="007956BD" w:rsidRPr="00B509A7" w:rsidRDefault="007956BD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2B7ED8" w:rsidRPr="00B509A7" w:rsidRDefault="002B7ED8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Goniometria</w:t>
      </w:r>
    </w:p>
    <w:p w:rsidR="002B7ED8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Pag. 680 n. 3, 14, 30, 34, 42, 46, 52, 58, 74, 75, 76, 97, 114, 147, 159, 175, 190, 217, 228, 249, 311, 324, 345, 379</w:t>
      </w:r>
    </w:p>
    <w:p w:rsidR="00226264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Pag. 740 n. 1, 16, 21, 30, 36, 46, 76, 77, 115, 136, 143, 187, 214, 217</w:t>
      </w:r>
    </w:p>
    <w:p w:rsidR="00226264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proofErr w:type="spellStart"/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Pag</w:t>
      </w:r>
      <w:proofErr w:type="spellEnd"/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 766 n. 391, 392, 393, 423, 441, 459, 477, 530, 589, 746, 760, 875.</w:t>
      </w:r>
    </w:p>
    <w:p w:rsidR="00226264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226264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Trigonometria</w:t>
      </w:r>
    </w:p>
    <w:p w:rsidR="00226264" w:rsidRPr="00B509A7" w:rsidRDefault="00226264" w:rsidP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  <w:proofErr w:type="spellStart"/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>Pag</w:t>
      </w:r>
      <w:proofErr w:type="spellEnd"/>
      <w:r w:rsidRPr="00B509A7">
        <w:rPr>
          <w:rFonts w:hAnsi="Times New Roman" w:cs="Times New Roman"/>
          <w:i/>
          <w:iCs/>
          <w:color w:val="002060"/>
          <w:sz w:val="28"/>
          <w:szCs w:val="28"/>
        </w:rPr>
        <w:t xml:space="preserve"> 828 n. 11, 17, 31, 34, 56, 60, 65, 71, 132, 145, 150, 151, 171, 187. </w:t>
      </w:r>
    </w:p>
    <w:p w:rsidR="00D01607" w:rsidRPr="00B509A7" w:rsidRDefault="00D01607" w:rsidP="00D01607">
      <w:pPr>
        <w:rPr>
          <w:rFonts w:cs="Arial"/>
          <w:color w:val="002060"/>
          <w:sz w:val="28"/>
          <w:szCs w:val="28"/>
        </w:rPr>
      </w:pPr>
    </w:p>
    <w:p w:rsidR="00226264" w:rsidRPr="00B509A7" w:rsidRDefault="00226264" w:rsidP="00D01607">
      <w:pPr>
        <w:rPr>
          <w:rFonts w:cs="Arial"/>
          <w:color w:val="002060"/>
          <w:sz w:val="28"/>
          <w:szCs w:val="28"/>
        </w:rPr>
      </w:pPr>
    </w:p>
    <w:p w:rsidR="00D01607" w:rsidRPr="00B509A7" w:rsidRDefault="00D01607" w:rsidP="00D01607">
      <w:pPr>
        <w:rPr>
          <w:rFonts w:cs="Arial"/>
          <w:color w:val="002060"/>
          <w:sz w:val="28"/>
          <w:szCs w:val="28"/>
        </w:rPr>
      </w:pPr>
      <w:r w:rsidRPr="00B509A7">
        <w:rPr>
          <w:rFonts w:cs="Arial"/>
          <w:color w:val="002060"/>
          <w:sz w:val="28"/>
          <w:szCs w:val="28"/>
        </w:rPr>
        <w:t xml:space="preserve">Bergamo, </w:t>
      </w:r>
      <w:r w:rsidR="00CE0F6F" w:rsidRPr="00B509A7">
        <w:rPr>
          <w:rFonts w:cs="Arial"/>
          <w:color w:val="002060"/>
          <w:sz w:val="28"/>
          <w:szCs w:val="28"/>
        </w:rPr>
        <w:t>8 giugno 2019</w:t>
      </w:r>
      <w:r w:rsidRPr="00B509A7">
        <w:rPr>
          <w:rFonts w:cs="Arial"/>
          <w:color w:val="002060"/>
          <w:sz w:val="28"/>
          <w:szCs w:val="28"/>
        </w:rPr>
        <w:tab/>
      </w:r>
      <w:r w:rsidRPr="00B509A7">
        <w:rPr>
          <w:rFonts w:cs="Arial"/>
          <w:color w:val="002060"/>
          <w:sz w:val="28"/>
          <w:szCs w:val="28"/>
        </w:rPr>
        <w:tab/>
      </w:r>
      <w:r w:rsidRPr="00B509A7">
        <w:rPr>
          <w:rFonts w:cs="Arial"/>
          <w:color w:val="002060"/>
          <w:sz w:val="28"/>
          <w:szCs w:val="28"/>
        </w:rPr>
        <w:tab/>
      </w:r>
      <w:r w:rsidRPr="00B509A7">
        <w:rPr>
          <w:rFonts w:cs="Arial"/>
          <w:color w:val="002060"/>
          <w:sz w:val="28"/>
          <w:szCs w:val="28"/>
        </w:rPr>
        <w:tab/>
      </w:r>
      <w:r w:rsidRPr="00B509A7">
        <w:rPr>
          <w:rFonts w:cs="Arial"/>
          <w:color w:val="002060"/>
          <w:sz w:val="28"/>
          <w:szCs w:val="28"/>
        </w:rPr>
        <w:tab/>
      </w:r>
      <w:r w:rsidRPr="00B509A7">
        <w:rPr>
          <w:rFonts w:cs="Arial"/>
          <w:color w:val="002060"/>
          <w:sz w:val="28"/>
          <w:szCs w:val="28"/>
        </w:rPr>
        <w:tab/>
      </w:r>
      <w:r w:rsidRPr="00B509A7">
        <w:rPr>
          <w:rFonts w:cs="Arial"/>
          <w:color w:val="002060"/>
          <w:sz w:val="28"/>
          <w:szCs w:val="28"/>
        </w:rPr>
        <w:tab/>
      </w:r>
    </w:p>
    <w:p w:rsidR="00D01607" w:rsidRPr="00B509A7" w:rsidRDefault="00D01607" w:rsidP="00D01607">
      <w:pPr>
        <w:ind w:left="6840"/>
        <w:rPr>
          <w:rFonts w:cs="Arial"/>
          <w:color w:val="002060"/>
          <w:sz w:val="28"/>
          <w:szCs w:val="28"/>
        </w:rPr>
      </w:pPr>
    </w:p>
    <w:p w:rsidR="00D01607" w:rsidRPr="00B509A7" w:rsidRDefault="005A554E" w:rsidP="005A554E">
      <w:pPr>
        <w:rPr>
          <w:rFonts w:cs="Arial"/>
          <w:color w:val="002060"/>
          <w:sz w:val="28"/>
          <w:szCs w:val="28"/>
        </w:rPr>
      </w:pPr>
      <w:r w:rsidRPr="00B509A7">
        <w:rPr>
          <w:rFonts w:cs="Arial"/>
          <w:color w:val="002060"/>
          <w:sz w:val="28"/>
          <w:szCs w:val="28"/>
        </w:rPr>
        <w:t>Il docente, prof. A. To</w:t>
      </w:r>
      <w:r w:rsidR="00D01607" w:rsidRPr="00B509A7">
        <w:rPr>
          <w:rFonts w:cs="Arial"/>
          <w:color w:val="002060"/>
          <w:sz w:val="28"/>
          <w:szCs w:val="28"/>
        </w:rPr>
        <w:t>baldo</w:t>
      </w:r>
    </w:p>
    <w:p w:rsidR="00D01607" w:rsidRPr="00B509A7" w:rsidRDefault="00D01607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p w:rsidR="005A554E" w:rsidRPr="00B509A7" w:rsidRDefault="005A554E">
      <w:pPr>
        <w:rPr>
          <w:rFonts w:hAnsi="Times New Roman" w:cs="Times New Roman"/>
          <w:i/>
          <w:iCs/>
          <w:color w:val="002060"/>
          <w:sz w:val="28"/>
          <w:szCs w:val="28"/>
        </w:rPr>
      </w:pPr>
    </w:p>
    <w:sectPr w:rsidR="005A554E" w:rsidRPr="00B509A7" w:rsidSect="00BE01CD">
      <w:headerReference w:type="default" r:id="rId11"/>
      <w:footerReference w:type="default" r:id="rId12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8A1" w:rsidRDefault="004158A1" w:rsidP="00BE01CD">
      <w:r>
        <w:separator/>
      </w:r>
    </w:p>
  </w:endnote>
  <w:endnote w:type="continuationSeparator" w:id="0">
    <w:p w:rsidR="004158A1" w:rsidRDefault="004158A1" w:rsidP="00BE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F01297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 w:rsidR="00D3791E">
      <w:instrText xml:space="preserve"> PAGE </w:instrText>
    </w:r>
    <w:r>
      <w:fldChar w:fldCharType="separate"/>
    </w:r>
    <w:r w:rsidR="007956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8A1" w:rsidRDefault="004158A1" w:rsidP="00BE01CD">
      <w:r>
        <w:separator/>
      </w:r>
    </w:p>
  </w:footnote>
  <w:footnote w:type="continuationSeparator" w:id="0">
    <w:p w:rsidR="004158A1" w:rsidRDefault="004158A1" w:rsidP="00BE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BE01CD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52B4B"/>
    <w:multiLevelType w:val="hybridMultilevel"/>
    <w:tmpl w:val="BC7459F2"/>
    <w:lvl w:ilvl="0" w:tplc="71E24760">
      <w:start w:val="1"/>
      <w:numFmt w:val="upperLetter"/>
      <w:lvlText w:val="%1."/>
      <w:lvlJc w:val="left"/>
      <w:pPr>
        <w:ind w:left="72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20" w:hanging="360"/>
      </w:pPr>
    </w:lvl>
    <w:lvl w:ilvl="2" w:tplc="0410001B" w:tentative="1">
      <w:start w:val="1"/>
      <w:numFmt w:val="lowerRoman"/>
      <w:lvlText w:val="%3."/>
      <w:lvlJc w:val="right"/>
      <w:pPr>
        <w:ind w:left="8640" w:hanging="180"/>
      </w:pPr>
    </w:lvl>
    <w:lvl w:ilvl="3" w:tplc="0410000F" w:tentative="1">
      <w:start w:val="1"/>
      <w:numFmt w:val="decimal"/>
      <w:lvlText w:val="%4."/>
      <w:lvlJc w:val="left"/>
      <w:pPr>
        <w:ind w:left="9360" w:hanging="360"/>
      </w:pPr>
    </w:lvl>
    <w:lvl w:ilvl="4" w:tplc="04100019" w:tentative="1">
      <w:start w:val="1"/>
      <w:numFmt w:val="lowerLetter"/>
      <w:lvlText w:val="%5."/>
      <w:lvlJc w:val="left"/>
      <w:pPr>
        <w:ind w:left="10080" w:hanging="360"/>
      </w:pPr>
    </w:lvl>
    <w:lvl w:ilvl="5" w:tplc="0410001B" w:tentative="1">
      <w:start w:val="1"/>
      <w:numFmt w:val="lowerRoman"/>
      <w:lvlText w:val="%6."/>
      <w:lvlJc w:val="right"/>
      <w:pPr>
        <w:ind w:left="10800" w:hanging="180"/>
      </w:pPr>
    </w:lvl>
    <w:lvl w:ilvl="6" w:tplc="0410000F" w:tentative="1">
      <w:start w:val="1"/>
      <w:numFmt w:val="decimal"/>
      <w:lvlText w:val="%7."/>
      <w:lvlJc w:val="left"/>
      <w:pPr>
        <w:ind w:left="11520" w:hanging="360"/>
      </w:pPr>
    </w:lvl>
    <w:lvl w:ilvl="7" w:tplc="04100019" w:tentative="1">
      <w:start w:val="1"/>
      <w:numFmt w:val="lowerLetter"/>
      <w:lvlText w:val="%8."/>
      <w:lvlJc w:val="left"/>
      <w:pPr>
        <w:ind w:left="12240" w:hanging="360"/>
      </w:pPr>
    </w:lvl>
    <w:lvl w:ilvl="8" w:tplc="0410001B" w:tentative="1">
      <w:start w:val="1"/>
      <w:numFmt w:val="lowerRoman"/>
      <w:lvlText w:val="%9."/>
      <w:lvlJc w:val="right"/>
      <w:pPr>
        <w:ind w:left="12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CD"/>
    <w:rsid w:val="001258BE"/>
    <w:rsid w:val="00134934"/>
    <w:rsid w:val="00157F57"/>
    <w:rsid w:val="00210EFC"/>
    <w:rsid w:val="00214F68"/>
    <w:rsid w:val="00226264"/>
    <w:rsid w:val="00237FBF"/>
    <w:rsid w:val="0029421C"/>
    <w:rsid w:val="002B2EA5"/>
    <w:rsid w:val="002B7ED8"/>
    <w:rsid w:val="00391382"/>
    <w:rsid w:val="003B0B4B"/>
    <w:rsid w:val="003C6313"/>
    <w:rsid w:val="004158A1"/>
    <w:rsid w:val="004D731D"/>
    <w:rsid w:val="004F7594"/>
    <w:rsid w:val="00525380"/>
    <w:rsid w:val="00544C57"/>
    <w:rsid w:val="0055670D"/>
    <w:rsid w:val="005A554E"/>
    <w:rsid w:val="00637C20"/>
    <w:rsid w:val="0068558F"/>
    <w:rsid w:val="006A3BF9"/>
    <w:rsid w:val="006F7AF5"/>
    <w:rsid w:val="007956BD"/>
    <w:rsid w:val="0080697B"/>
    <w:rsid w:val="00831F9D"/>
    <w:rsid w:val="00883F18"/>
    <w:rsid w:val="008F5AD7"/>
    <w:rsid w:val="009613A6"/>
    <w:rsid w:val="009A07F3"/>
    <w:rsid w:val="009B2A92"/>
    <w:rsid w:val="00A26099"/>
    <w:rsid w:val="00A918EA"/>
    <w:rsid w:val="00AB4439"/>
    <w:rsid w:val="00AC608A"/>
    <w:rsid w:val="00B23F6B"/>
    <w:rsid w:val="00B37A3A"/>
    <w:rsid w:val="00B509A7"/>
    <w:rsid w:val="00BE01CD"/>
    <w:rsid w:val="00BE1F6B"/>
    <w:rsid w:val="00BF62BE"/>
    <w:rsid w:val="00C071BF"/>
    <w:rsid w:val="00C32AD6"/>
    <w:rsid w:val="00C80DF3"/>
    <w:rsid w:val="00CE0F6F"/>
    <w:rsid w:val="00D01607"/>
    <w:rsid w:val="00D3791E"/>
    <w:rsid w:val="00D813EB"/>
    <w:rsid w:val="00DE204E"/>
    <w:rsid w:val="00E25703"/>
    <w:rsid w:val="00E65152"/>
    <w:rsid w:val="00E65598"/>
    <w:rsid w:val="00EF3CC2"/>
    <w:rsid w:val="00F01297"/>
    <w:rsid w:val="00FB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D1BA"/>
  <w15:docId w15:val="{6D01E86C-2A3A-4BE9-A40C-32CB2E64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E01CD"/>
    <w:rPr>
      <w:rFonts w:hAnsi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6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5">
    <w:name w:val="heading 5"/>
    <w:next w:val="Normale"/>
    <w:rsid w:val="00BE01CD"/>
    <w:pPr>
      <w:keepNext/>
      <w:jc w:val="center"/>
      <w:outlineLvl w:val="4"/>
    </w:pPr>
    <w:rPr>
      <w:rFonts w:ascii="Arial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E01CD"/>
    <w:rPr>
      <w:u w:val="single"/>
    </w:rPr>
  </w:style>
  <w:style w:type="table" w:customStyle="1" w:styleId="TableNormal">
    <w:name w:val="Table Normal"/>
    <w:rsid w:val="00BE0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E01C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idipagina">
    <w:name w:val="footer"/>
    <w:rsid w:val="00BE01CD"/>
    <w:pPr>
      <w:tabs>
        <w:tab w:val="center" w:pos="4819"/>
        <w:tab w:val="right" w:pos="9638"/>
      </w:tabs>
    </w:pPr>
    <w:rPr>
      <w:rFonts w:hAnsi="Arial Unicode MS" w:cs="Arial Unicode MS"/>
      <w:color w:val="000000"/>
      <w:u w:color="000000"/>
    </w:rPr>
  </w:style>
  <w:style w:type="paragraph" w:customStyle="1" w:styleId="Corpo">
    <w:name w:val="Corpo"/>
    <w:rsid w:val="00BE01CD"/>
    <w:rPr>
      <w:rFonts w:ascii="Helvetica" w:hAnsi="Arial Unicode MS" w:cs="Arial Unicode MS"/>
      <w:color w:val="000000"/>
      <w:sz w:val="22"/>
      <w:szCs w:val="22"/>
    </w:rPr>
  </w:style>
  <w:style w:type="paragraph" w:styleId="Testonotaapidipagina">
    <w:name w:val="footnote text"/>
    <w:rsid w:val="00BE01CD"/>
    <w:rPr>
      <w:rFonts w:hAnsi="Arial Unicode MS" w:cs="Arial Unicode MS"/>
      <w:color w:val="000000"/>
      <w:u w:color="000000"/>
    </w:rPr>
  </w:style>
  <w:style w:type="paragraph" w:styleId="Corpotesto">
    <w:name w:val="Body Text"/>
    <w:basedOn w:val="Normale"/>
    <w:link w:val="CorpotestoCarattere"/>
    <w:semiHidden/>
    <w:rsid w:val="00210E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sz w:val="28"/>
      <w:szCs w:val="24"/>
      <w:bdr w:val="none" w:sz="0" w:space="0" w:color="auto"/>
    </w:rPr>
  </w:style>
  <w:style w:type="character" w:customStyle="1" w:styleId="CorpotestoCarattere">
    <w:name w:val="Corpo testo Carattere"/>
    <w:basedOn w:val="Carpredefinitoparagrafo"/>
    <w:link w:val="Corpotesto"/>
    <w:semiHidden/>
    <w:rsid w:val="00210EFC"/>
    <w:rPr>
      <w:rFonts w:eastAsia="Times New Roman"/>
      <w:sz w:val="28"/>
      <w:szCs w:val="24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60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u w:color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0160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01607"/>
    <w:rPr>
      <w:rFonts w:hAnsi="Arial Unicode MS"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6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607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01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antonella tobaldo</cp:lastModifiedBy>
  <cp:revision>6</cp:revision>
  <cp:lastPrinted>2019-06-13T09:28:00Z</cp:lastPrinted>
  <dcterms:created xsi:type="dcterms:W3CDTF">2019-06-12T13:01:00Z</dcterms:created>
  <dcterms:modified xsi:type="dcterms:W3CDTF">2019-06-13T09:36:00Z</dcterms:modified>
</cp:coreProperties>
</file>