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3"/>
        <w:gridCol w:w="6840"/>
        <w:gridCol w:w="1215"/>
      </w:tblGrid>
      <w:tr w:rsidR="004F79D5" w:rsidRPr="00303346">
        <w:trPr>
          <w:trHeight w:val="1436"/>
          <w:jc w:val="center"/>
        </w:trPr>
        <w:tc>
          <w:tcPr>
            <w:tcW w:w="2013" w:type="dxa"/>
            <w:shd w:val="clear" w:color="auto" w:fill="auto"/>
            <w:vAlign w:val="center"/>
          </w:tcPr>
          <w:p w:rsidR="004F79D5" w:rsidRPr="00303346" w:rsidRDefault="007712C8">
            <w:pPr>
              <w:spacing w:line="252" w:lineRule="auto"/>
              <w:jc w:val="center"/>
              <w:rPr>
                <w:rFonts w:cs="Arial"/>
                <w:lang w:eastAsia="en-US"/>
              </w:rPr>
            </w:pPr>
            <w:r w:rsidRPr="00303346">
              <w:rPr>
                <w:noProof/>
              </w:rPr>
              <w:drawing>
                <wp:inline distT="0" distB="0" distL="0" distR="0">
                  <wp:extent cx="1117600" cy="723900"/>
                  <wp:effectExtent l="0" t="0" r="0" b="0"/>
                  <wp:docPr id="1" name="Immagine 4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4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shd w:val="clear" w:color="auto" w:fill="auto"/>
          </w:tcPr>
          <w:p w:rsidR="004F79D5" w:rsidRPr="00303346" w:rsidRDefault="007712C8">
            <w:pPr>
              <w:pStyle w:val="Titolo1"/>
              <w:spacing w:line="252" w:lineRule="auto"/>
              <w:rPr>
                <w:lang w:eastAsia="en-US"/>
              </w:rPr>
            </w:pPr>
            <w:r w:rsidRPr="00303346">
              <w:rPr>
                <w:lang w:eastAsia="en-US"/>
              </w:rPr>
              <w:t>Ministero dell’istruzione, dell’Università e della Ricerca</w:t>
            </w:r>
          </w:p>
          <w:p w:rsidR="004F79D5" w:rsidRPr="00303346" w:rsidRDefault="007712C8">
            <w:pPr>
              <w:spacing w:line="252" w:lineRule="auto"/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  <w:lang w:eastAsia="en-US"/>
              </w:rPr>
            </w:pPr>
            <w:r w:rsidRPr="00303346">
              <w:rPr>
                <w:rFonts w:ascii="Tahoma" w:hAnsi="Tahoma" w:cs="Tahoma"/>
                <w:b/>
                <w:bCs/>
                <w:sz w:val="28"/>
                <w:lang w:eastAsia="en-US"/>
              </w:rPr>
              <w:t xml:space="preserve">Liceo Classico Statale </w:t>
            </w:r>
            <w:r w:rsidRPr="00303346">
              <w:rPr>
                <w:rFonts w:ascii="Tahoma" w:hAnsi="Tahoma" w:cs="Tahoma"/>
                <w:b/>
                <w:bCs/>
                <w:i/>
                <w:iCs/>
                <w:sz w:val="28"/>
                <w:lang w:eastAsia="en-US"/>
              </w:rPr>
              <w:t>Paolo Sarpi</w:t>
            </w:r>
          </w:p>
          <w:p w:rsidR="004F79D5" w:rsidRPr="00303346" w:rsidRDefault="007712C8">
            <w:pPr>
              <w:pStyle w:val="Corpodeltesto2"/>
              <w:spacing w:line="252" w:lineRule="auto"/>
              <w:rPr>
                <w:lang w:eastAsia="en-US"/>
              </w:rPr>
            </w:pPr>
            <w:r w:rsidRPr="00303346">
              <w:rPr>
                <w:lang w:eastAsia="en-US"/>
              </w:rPr>
              <w:t xml:space="preserve">Piazza Rosate, </w:t>
            </w:r>
            <w:proofErr w:type="gramStart"/>
            <w:r w:rsidRPr="00303346">
              <w:rPr>
                <w:lang w:eastAsia="en-US"/>
              </w:rPr>
              <w:t>4  24129</w:t>
            </w:r>
            <w:proofErr w:type="gramEnd"/>
            <w:r w:rsidRPr="00303346">
              <w:rPr>
                <w:lang w:eastAsia="en-US"/>
              </w:rPr>
              <w:t xml:space="preserve">  Bergamo tel. 035 237476  Fax 035 223594</w:t>
            </w:r>
          </w:p>
          <w:p w:rsidR="004F79D5" w:rsidRPr="00303346" w:rsidRDefault="007712C8">
            <w:pPr>
              <w:pStyle w:val="Corpodeltesto2"/>
              <w:spacing w:line="252" w:lineRule="auto"/>
            </w:pPr>
            <w:r w:rsidRPr="00303346">
              <w:rPr>
                <w:lang w:eastAsia="en-US"/>
              </w:rPr>
              <w:t xml:space="preserve">email: </w:t>
            </w:r>
            <w:hyperlink r:id="rId6">
              <w:r w:rsidRPr="00303346">
                <w:rPr>
                  <w:rStyle w:val="CollegamentoInternet"/>
                  <w:lang w:eastAsia="en-US"/>
                </w:rPr>
                <w:t>bgpc02000c@istruzione.it</w:t>
              </w:r>
            </w:hyperlink>
            <w:r w:rsidRPr="00303346">
              <w:rPr>
                <w:lang w:eastAsia="en-US"/>
              </w:rPr>
              <w:t xml:space="preserve">  </w:t>
            </w:r>
            <w:proofErr w:type="spellStart"/>
            <w:r w:rsidRPr="00303346">
              <w:rPr>
                <w:lang w:eastAsia="en-US"/>
              </w:rPr>
              <w:t>pec</w:t>
            </w:r>
            <w:proofErr w:type="spellEnd"/>
            <w:r w:rsidRPr="00303346">
              <w:rPr>
                <w:lang w:eastAsia="en-US"/>
              </w:rPr>
              <w:t xml:space="preserve">: </w:t>
            </w:r>
            <w:hyperlink r:id="rId7">
              <w:r w:rsidRPr="00303346">
                <w:rPr>
                  <w:rStyle w:val="CollegamentoInternet"/>
                  <w:lang w:eastAsia="en-US"/>
                </w:rPr>
                <w:t>bgpc02000c@pec.istruzione.it</w:t>
              </w:r>
            </w:hyperlink>
          </w:p>
          <w:p w:rsidR="004F79D5" w:rsidRPr="00303346" w:rsidRDefault="007712C8">
            <w:pPr>
              <w:spacing w:line="252" w:lineRule="auto"/>
              <w:jc w:val="center"/>
              <w:rPr>
                <w:rFonts w:cs="Arial"/>
                <w:lang w:eastAsia="en-US"/>
              </w:rPr>
            </w:pPr>
            <w:r w:rsidRPr="00303346">
              <w:rPr>
                <w:rFonts w:ascii="Tahoma" w:hAnsi="Tahoma" w:cs="Tahoma"/>
                <w:sz w:val="22"/>
                <w:lang w:eastAsia="en-US"/>
              </w:rPr>
              <w:t>www.liceosarpi.bg.it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F79D5" w:rsidRPr="00303346" w:rsidRDefault="007712C8">
            <w:pPr>
              <w:spacing w:line="252" w:lineRule="auto"/>
              <w:jc w:val="center"/>
              <w:rPr>
                <w:rFonts w:cs="Arial"/>
                <w:lang w:eastAsia="en-US"/>
              </w:rPr>
            </w:pPr>
            <w:r w:rsidRPr="00303346">
              <w:rPr>
                <w:noProof/>
              </w:rPr>
              <w:drawing>
                <wp:inline distT="0" distB="0" distL="0" distR="0">
                  <wp:extent cx="609600" cy="679450"/>
                  <wp:effectExtent l="0" t="0" r="0" b="0"/>
                  <wp:docPr id="2" name="Immagine 3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3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9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F79D5" w:rsidRPr="00303346" w:rsidRDefault="004F79D5">
      <w:pPr>
        <w:rPr>
          <w:rFonts w:cs="Arial"/>
        </w:rPr>
      </w:pPr>
    </w:p>
    <w:p w:rsidR="004F79D5" w:rsidRPr="00303346" w:rsidRDefault="007712C8">
      <w:pPr>
        <w:jc w:val="center"/>
        <w:rPr>
          <w:rFonts w:cs="Arial"/>
          <w:b/>
          <w:sz w:val="28"/>
          <w:szCs w:val="28"/>
        </w:rPr>
      </w:pPr>
      <w:r w:rsidRPr="00303346">
        <w:rPr>
          <w:rFonts w:cs="Arial"/>
          <w:b/>
          <w:sz w:val="28"/>
          <w:szCs w:val="28"/>
        </w:rPr>
        <w:t>Lavoro estivo</w:t>
      </w:r>
    </w:p>
    <w:p w:rsidR="004F79D5" w:rsidRPr="00303346" w:rsidRDefault="004F79D5">
      <w:pPr>
        <w:rPr>
          <w:rFonts w:cs="Arial"/>
        </w:rPr>
      </w:pPr>
    </w:p>
    <w:tbl>
      <w:tblPr>
        <w:tblW w:w="3178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178"/>
      </w:tblGrid>
      <w:tr w:rsidR="004F79D5" w:rsidRPr="00303346">
        <w:trPr>
          <w:trHeight w:val="787"/>
        </w:trPr>
        <w:tc>
          <w:tcPr>
            <w:tcW w:w="317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79D5" w:rsidRPr="00303346" w:rsidRDefault="004F79D5">
            <w:pPr>
              <w:spacing w:line="252" w:lineRule="auto"/>
              <w:rPr>
                <w:rFonts w:ascii="Calibri" w:hAnsi="Calibri" w:cs="Calibri"/>
                <w:b/>
                <w:lang w:eastAsia="en-US"/>
              </w:rPr>
            </w:pPr>
          </w:p>
          <w:p w:rsidR="004F79D5" w:rsidRPr="00303346" w:rsidRDefault="007712C8">
            <w:pPr>
              <w:spacing w:line="252" w:lineRule="auto"/>
              <w:rPr>
                <w:rFonts w:ascii="Calibri" w:hAnsi="Calibri" w:cs="Calibri"/>
                <w:b/>
                <w:lang w:eastAsia="en-US"/>
              </w:rPr>
            </w:pPr>
            <w:r w:rsidRPr="00303346">
              <w:rPr>
                <w:rFonts w:ascii="Calibri" w:hAnsi="Calibri" w:cs="Calibri"/>
                <w:b/>
                <w:lang w:eastAsia="en-US"/>
              </w:rPr>
              <w:t>Classe: 2</w:t>
            </w:r>
          </w:p>
          <w:p w:rsidR="004F79D5" w:rsidRPr="00303346" w:rsidRDefault="004F79D5">
            <w:pPr>
              <w:spacing w:line="252" w:lineRule="auto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4F79D5" w:rsidRPr="00303346">
        <w:trPr>
          <w:trHeight w:val="518"/>
        </w:trPr>
        <w:tc>
          <w:tcPr>
            <w:tcW w:w="3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79D5" w:rsidRPr="00303346" w:rsidRDefault="007712C8">
            <w:pPr>
              <w:spacing w:line="252" w:lineRule="auto"/>
            </w:pPr>
            <w:r w:rsidRPr="00303346">
              <w:rPr>
                <w:rFonts w:ascii="Calibri" w:hAnsi="Calibri" w:cs="Calibri"/>
                <w:b/>
                <w:lang w:eastAsia="en-US"/>
              </w:rPr>
              <w:t>Sezione: H</w:t>
            </w:r>
          </w:p>
          <w:p w:rsidR="004F79D5" w:rsidRPr="00303346" w:rsidRDefault="004F79D5">
            <w:pPr>
              <w:spacing w:line="252" w:lineRule="auto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4F79D5" w:rsidRPr="00303346">
        <w:trPr>
          <w:trHeight w:val="527"/>
        </w:trPr>
        <w:tc>
          <w:tcPr>
            <w:tcW w:w="3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79D5" w:rsidRPr="00303346" w:rsidRDefault="007712C8">
            <w:pPr>
              <w:spacing w:line="252" w:lineRule="auto"/>
              <w:rPr>
                <w:rFonts w:ascii="Calibri" w:hAnsi="Calibri" w:cs="Calibri"/>
                <w:b/>
                <w:lang w:eastAsia="en-US"/>
              </w:rPr>
            </w:pPr>
            <w:r w:rsidRPr="00303346">
              <w:rPr>
                <w:rFonts w:ascii="Calibri" w:hAnsi="Calibri" w:cs="Calibri"/>
                <w:b/>
                <w:lang w:eastAsia="en-US"/>
              </w:rPr>
              <w:t>Materia: LATINO</w:t>
            </w:r>
          </w:p>
          <w:p w:rsidR="004F79D5" w:rsidRPr="00303346" w:rsidRDefault="004F79D5">
            <w:pPr>
              <w:spacing w:line="252" w:lineRule="auto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4F79D5" w:rsidRPr="00303346">
        <w:trPr>
          <w:trHeight w:val="60"/>
        </w:trPr>
        <w:tc>
          <w:tcPr>
            <w:tcW w:w="3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F79D5" w:rsidRPr="00303346" w:rsidRDefault="007712C8">
            <w:pPr>
              <w:spacing w:line="252" w:lineRule="auto"/>
              <w:rPr>
                <w:rFonts w:ascii="Calibri" w:hAnsi="Calibri" w:cs="Calibri"/>
                <w:b/>
                <w:lang w:eastAsia="en-US"/>
              </w:rPr>
            </w:pPr>
            <w:r w:rsidRPr="00303346">
              <w:rPr>
                <w:rFonts w:ascii="Calibri" w:hAnsi="Calibri" w:cs="Calibri"/>
                <w:b/>
                <w:lang w:eastAsia="en-US"/>
              </w:rPr>
              <w:t>Prof.: Katiuscia Marchesi</w:t>
            </w:r>
          </w:p>
          <w:p w:rsidR="004F79D5" w:rsidRPr="00303346" w:rsidRDefault="004F79D5">
            <w:pPr>
              <w:spacing w:line="252" w:lineRule="auto"/>
              <w:rPr>
                <w:rFonts w:ascii="Calibri" w:hAnsi="Calibri" w:cs="Calibri"/>
                <w:b/>
                <w:lang w:eastAsia="en-US"/>
              </w:rPr>
            </w:pPr>
          </w:p>
        </w:tc>
      </w:tr>
    </w:tbl>
    <w:p w:rsidR="004F79D5" w:rsidRPr="00303346" w:rsidRDefault="004F79D5">
      <w:pPr>
        <w:pStyle w:val="Corpotesto"/>
        <w:jc w:val="both"/>
        <w:rPr>
          <w:rFonts w:ascii="Calibri" w:hAnsi="Calibri" w:cs="Arial"/>
          <w:lang w:val="it-IT"/>
        </w:rPr>
      </w:pPr>
    </w:p>
    <w:p w:rsidR="004F79D5" w:rsidRPr="00303346" w:rsidRDefault="007712C8">
      <w:pPr>
        <w:pStyle w:val="Corpotesto"/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jc w:val="center"/>
        <w:rPr>
          <w:rFonts w:ascii="Calibri" w:hAnsi="Calibri" w:cs="Arial"/>
          <w:bCs w:val="0"/>
          <w:lang w:val="it-IT"/>
        </w:rPr>
      </w:pPr>
      <w:r w:rsidRPr="00303346">
        <w:rPr>
          <w:rFonts w:ascii="Calibri" w:hAnsi="Calibri" w:cs="Arial"/>
          <w:bCs w:val="0"/>
          <w:lang w:val="it-IT"/>
        </w:rPr>
        <w:t>A. TUTTI GLI ALUNNI</w:t>
      </w:r>
    </w:p>
    <w:p w:rsidR="004F79D5" w:rsidRPr="00303346" w:rsidRDefault="004F79D5">
      <w:pPr>
        <w:pStyle w:val="Corpotesto"/>
        <w:ind w:left="720"/>
        <w:jc w:val="both"/>
        <w:rPr>
          <w:rFonts w:ascii="Calibri" w:hAnsi="Calibri" w:cs="Arial"/>
          <w:b w:val="0"/>
          <w:lang w:val="it-IT"/>
        </w:rPr>
      </w:pPr>
    </w:p>
    <w:p w:rsidR="004F79D5" w:rsidRPr="00303346" w:rsidRDefault="007712C8">
      <w:pPr>
        <w:pStyle w:val="Corpotesto"/>
        <w:numPr>
          <w:ilvl w:val="0"/>
          <w:numId w:val="1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 w:rsidRPr="00303346">
        <w:rPr>
          <w:rFonts w:ascii="Calibri" w:hAnsi="Calibri" w:cs="Arial"/>
          <w:b w:val="0"/>
          <w:sz w:val="22"/>
          <w:szCs w:val="22"/>
          <w:lang w:val="it-IT"/>
        </w:rPr>
        <w:t xml:space="preserve">Ripassare in modo sistematico tutti gli argomenti affrontati nel corso dell’anno scolastico (vedi programma svolto), seguendo la scansione del libro di testo, dall’unità 19 del vol.1 all’unità 17 del vol.2. </w:t>
      </w:r>
      <w:r w:rsidRPr="00303346">
        <w:rPr>
          <w:rFonts w:ascii="Calibri" w:hAnsi="Calibri" w:cs="Arial"/>
          <w:b w:val="0"/>
          <w:sz w:val="22"/>
          <w:szCs w:val="22"/>
          <w:u w:val="single"/>
          <w:lang w:val="it-IT"/>
        </w:rPr>
        <w:t>Dopo il ripasso teorico</w:t>
      </w:r>
      <w:r w:rsidRPr="00303346">
        <w:rPr>
          <w:rFonts w:ascii="Calibri" w:hAnsi="Calibri" w:cs="Arial"/>
          <w:b w:val="0"/>
          <w:sz w:val="22"/>
          <w:szCs w:val="22"/>
          <w:lang w:val="it-IT"/>
        </w:rPr>
        <w:t xml:space="preserve"> di ogni unità svolgere il</w:t>
      </w:r>
      <w:r w:rsidRPr="00303346">
        <w:rPr>
          <w:rFonts w:ascii="Calibri" w:hAnsi="Calibri" w:cs="Arial"/>
          <w:b w:val="0"/>
          <w:sz w:val="22"/>
          <w:szCs w:val="22"/>
          <w:lang w:val="it-IT"/>
        </w:rPr>
        <w:t xml:space="preserve"> relativo test di verifica (vedi file inviato per mail “Test morfologia latino”).</w:t>
      </w:r>
      <w:r w:rsidR="00303346" w:rsidRPr="00303346">
        <w:rPr>
          <w:rFonts w:ascii="Calibri" w:hAnsi="Calibri" w:cs="Arial"/>
          <w:b w:val="0"/>
          <w:sz w:val="22"/>
          <w:szCs w:val="22"/>
          <w:lang w:val="it-IT"/>
        </w:rPr>
        <w:t xml:space="preserve"> Rivedere bene anche la mor</w:t>
      </w:r>
      <w:r w:rsidR="00303346">
        <w:rPr>
          <w:rFonts w:ascii="Calibri" w:hAnsi="Calibri" w:cs="Arial"/>
          <w:b w:val="0"/>
          <w:sz w:val="22"/>
          <w:szCs w:val="22"/>
          <w:lang w:val="it-IT"/>
        </w:rPr>
        <w:t>fologia del verbo (pp.158-198 del manuale di grammatica).</w:t>
      </w:r>
    </w:p>
    <w:p w:rsidR="004F79D5" w:rsidRPr="00303346" w:rsidRDefault="007712C8">
      <w:pPr>
        <w:pStyle w:val="Corpotesto"/>
        <w:numPr>
          <w:ilvl w:val="0"/>
          <w:numId w:val="1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 w:rsidRPr="00303346">
        <w:rPr>
          <w:rFonts w:ascii="Calibri" w:hAnsi="Calibri" w:cs="Arial"/>
          <w:b w:val="0"/>
          <w:sz w:val="22"/>
          <w:szCs w:val="22"/>
          <w:lang w:val="it-IT"/>
        </w:rPr>
        <w:t>Tradurre le seguenti versioni (vol.2) attenendosi scrupolosamente al consueto metodo di analisi e costruzione della frase (utili per il metodo di traduzione possono essere le</w:t>
      </w:r>
      <w:r w:rsidRPr="00303346">
        <w:rPr>
          <w:rFonts w:ascii="Calibri" w:hAnsi="Calibri" w:cs="Arial"/>
          <w:b w:val="0"/>
          <w:sz w:val="22"/>
          <w:szCs w:val="22"/>
          <w:lang w:val="it-IT"/>
        </w:rPr>
        <w:t xml:space="preserve"> schede di p.231, 245, 258, 273, 281): 16 p.104, 27 p.120, 20 p.143, 4 p.158, 11 p.173, 16 p.178, 3 p.184, 10 p.186, 11 p.203, 10 p.214, 11 p.228, 5 p.240.</w:t>
      </w:r>
    </w:p>
    <w:p w:rsidR="004F79D5" w:rsidRPr="00303346" w:rsidRDefault="007712C8">
      <w:pPr>
        <w:pStyle w:val="Corpotesto"/>
        <w:numPr>
          <w:ilvl w:val="0"/>
          <w:numId w:val="1"/>
        </w:numPr>
        <w:jc w:val="both"/>
        <w:rPr>
          <w:rFonts w:ascii="Calibri" w:hAnsi="Calibri" w:cs="Arial"/>
          <w:b w:val="0"/>
          <w:sz w:val="22"/>
          <w:szCs w:val="22"/>
          <w:u w:val="single"/>
          <w:lang w:val="it-IT"/>
        </w:rPr>
      </w:pPr>
      <w:r w:rsidRPr="00303346">
        <w:rPr>
          <w:rFonts w:ascii="Calibri" w:hAnsi="Calibri" w:cs="Arial"/>
          <w:b w:val="0"/>
          <w:sz w:val="22"/>
          <w:szCs w:val="22"/>
          <w:lang w:val="it-IT"/>
        </w:rPr>
        <w:t>Ripassare tutto quanto svolto su Cesare (compresa la traduzione e l’analisi dei brani affrontati del</w:t>
      </w:r>
      <w:r w:rsidRPr="00303346">
        <w:rPr>
          <w:rFonts w:ascii="Calibri" w:hAnsi="Calibri" w:cs="Arial"/>
          <w:b w:val="0"/>
          <w:sz w:val="22"/>
          <w:szCs w:val="22"/>
          <w:lang w:val="it-IT"/>
        </w:rPr>
        <w:t xml:space="preserve"> </w:t>
      </w:r>
      <w:r w:rsidRPr="00303346">
        <w:rPr>
          <w:rFonts w:ascii="Calibri" w:hAnsi="Calibri" w:cs="Arial"/>
          <w:b w:val="0"/>
          <w:i/>
          <w:sz w:val="22"/>
          <w:szCs w:val="22"/>
          <w:lang w:val="it-IT"/>
        </w:rPr>
        <w:t>De bello gallico</w:t>
      </w:r>
      <w:r w:rsidRPr="00303346">
        <w:rPr>
          <w:rFonts w:ascii="Calibri" w:hAnsi="Calibri" w:cs="Arial"/>
          <w:b w:val="0"/>
          <w:sz w:val="22"/>
          <w:szCs w:val="22"/>
          <w:lang w:val="it-IT"/>
        </w:rPr>
        <w:t xml:space="preserve">). Tradurre e analizzare i seguenti capitoli del </w:t>
      </w:r>
      <w:r w:rsidRPr="00303346">
        <w:rPr>
          <w:rFonts w:ascii="Calibri" w:hAnsi="Calibri" w:cs="Arial"/>
          <w:b w:val="0"/>
          <w:i/>
          <w:sz w:val="22"/>
          <w:szCs w:val="22"/>
          <w:lang w:val="it-IT"/>
        </w:rPr>
        <w:t>De bello Gallico</w:t>
      </w:r>
      <w:r w:rsidRPr="00303346">
        <w:rPr>
          <w:rFonts w:ascii="Calibri" w:hAnsi="Calibri" w:cs="Arial"/>
          <w:b w:val="0"/>
          <w:sz w:val="22"/>
          <w:szCs w:val="22"/>
          <w:lang w:val="it-IT"/>
        </w:rPr>
        <w:t>: VI 16, 17, 18, 19 (sulle schede)</w:t>
      </w:r>
      <w:r w:rsidR="00331B11"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  <w:bookmarkStart w:id="0" w:name="_Hlk10553900"/>
      <w:r w:rsidR="00331B11" w:rsidRPr="00331B11">
        <w:rPr>
          <w:rFonts w:ascii="Calibri" w:hAnsi="Calibri" w:cs="Arial"/>
          <w:b w:val="0"/>
          <w:sz w:val="22"/>
          <w:szCs w:val="22"/>
          <w:u w:val="single"/>
          <w:lang w:val="it-IT"/>
        </w:rPr>
        <w:t>Facoltativo:</w:t>
      </w:r>
      <w:bookmarkEnd w:id="0"/>
      <w:r w:rsidRPr="00303346">
        <w:rPr>
          <w:rFonts w:ascii="Calibri" w:hAnsi="Calibri" w:cs="Arial"/>
          <w:b w:val="0"/>
          <w:sz w:val="22"/>
          <w:szCs w:val="22"/>
          <w:lang w:val="it-IT"/>
        </w:rPr>
        <w:t xml:space="preserve"> VI 21, 22, 24 pp.293-297 (vol. 2 del libro di testo).</w:t>
      </w:r>
    </w:p>
    <w:p w:rsidR="004F79D5" w:rsidRPr="00303346" w:rsidRDefault="007712C8">
      <w:pPr>
        <w:pStyle w:val="Corpotesto"/>
        <w:numPr>
          <w:ilvl w:val="0"/>
          <w:numId w:val="1"/>
        </w:numPr>
        <w:jc w:val="both"/>
        <w:rPr>
          <w:rFonts w:ascii="Calibri" w:hAnsi="Calibri" w:cs="Arial"/>
          <w:b w:val="0"/>
          <w:sz w:val="22"/>
          <w:szCs w:val="22"/>
          <w:u w:val="single"/>
          <w:lang w:val="it-IT"/>
        </w:rPr>
      </w:pPr>
      <w:r w:rsidRPr="00303346">
        <w:rPr>
          <w:rFonts w:ascii="Calibri" w:hAnsi="Calibri" w:cs="Arial"/>
          <w:b w:val="0"/>
          <w:sz w:val="22"/>
          <w:szCs w:val="22"/>
          <w:lang w:val="it-IT"/>
        </w:rPr>
        <w:t xml:space="preserve">Leggere le seguenti commedie: Plauto, </w:t>
      </w:r>
      <w:proofErr w:type="spellStart"/>
      <w:r w:rsidRPr="00303346">
        <w:rPr>
          <w:rFonts w:ascii="Calibri" w:hAnsi="Calibri" w:cs="Arial"/>
          <w:b w:val="0"/>
          <w:i/>
          <w:sz w:val="22"/>
          <w:szCs w:val="22"/>
          <w:lang w:val="it-IT"/>
        </w:rPr>
        <w:t>Pseudolus</w:t>
      </w:r>
      <w:proofErr w:type="spellEnd"/>
      <w:r w:rsidRPr="00303346">
        <w:rPr>
          <w:rFonts w:ascii="Calibri" w:hAnsi="Calibri" w:cs="Arial"/>
          <w:b w:val="0"/>
          <w:sz w:val="22"/>
          <w:szCs w:val="22"/>
          <w:lang w:val="it-IT"/>
        </w:rPr>
        <w:t xml:space="preserve">; Terenzio, </w:t>
      </w:r>
      <w:proofErr w:type="spellStart"/>
      <w:r w:rsidRPr="00303346">
        <w:rPr>
          <w:rFonts w:ascii="Calibri" w:hAnsi="Calibri" w:cs="Arial"/>
          <w:b w:val="0"/>
          <w:i/>
          <w:sz w:val="22"/>
          <w:szCs w:val="22"/>
          <w:lang w:val="it-IT"/>
        </w:rPr>
        <w:t>Adelphoe</w:t>
      </w:r>
      <w:proofErr w:type="spellEnd"/>
      <w:r w:rsidRPr="00303346">
        <w:rPr>
          <w:rFonts w:ascii="Calibri" w:hAnsi="Calibri" w:cs="Arial"/>
          <w:b w:val="0"/>
          <w:sz w:val="22"/>
          <w:szCs w:val="22"/>
          <w:lang w:val="it-IT"/>
        </w:rPr>
        <w:t>. Si consiglia un</w:t>
      </w:r>
      <w:r w:rsidRPr="00303346">
        <w:rPr>
          <w:rFonts w:ascii="Calibri" w:hAnsi="Calibri" w:cs="Arial"/>
          <w:b w:val="0"/>
          <w:sz w:val="22"/>
          <w:szCs w:val="22"/>
          <w:lang w:val="it-IT"/>
        </w:rPr>
        <w:t>’edizione con testo latino a fronte e note esplicative (es. Rizzoli, Einaudi, Garzanti, Mondadori, Utet).</w:t>
      </w:r>
    </w:p>
    <w:p w:rsidR="004F79D5" w:rsidRPr="00303346" w:rsidRDefault="004F79D5">
      <w:pPr>
        <w:pStyle w:val="Corpotesto"/>
        <w:jc w:val="both"/>
        <w:rPr>
          <w:rFonts w:ascii="Calibri" w:hAnsi="Calibri" w:cs="Arial"/>
          <w:b w:val="0"/>
          <w:sz w:val="22"/>
          <w:szCs w:val="22"/>
          <w:u w:val="single"/>
          <w:lang w:val="it-IT"/>
        </w:rPr>
      </w:pPr>
    </w:p>
    <w:p w:rsidR="004F79D5" w:rsidRPr="00303346" w:rsidRDefault="007712C8">
      <w:pPr>
        <w:pStyle w:val="Corpotesto"/>
        <w:jc w:val="both"/>
        <w:rPr>
          <w:rFonts w:ascii="Calibri" w:hAnsi="Calibri" w:cs="Arial"/>
          <w:b w:val="0"/>
          <w:u w:val="single"/>
          <w:lang w:val="it-IT"/>
        </w:rPr>
      </w:pPr>
      <w:r w:rsidRPr="00303346">
        <w:rPr>
          <w:rFonts w:ascii="Calibri" w:hAnsi="Calibri" w:cs="Arial"/>
          <w:b w:val="0"/>
          <w:u w:val="single"/>
          <w:lang w:val="it-IT"/>
        </w:rPr>
        <w:t>IN AGGIUNTA ALLA PARTE A:</w:t>
      </w:r>
    </w:p>
    <w:p w:rsidR="004F79D5" w:rsidRPr="00303346" w:rsidRDefault="004F79D5">
      <w:pPr>
        <w:pStyle w:val="Corpotesto"/>
        <w:jc w:val="both"/>
        <w:rPr>
          <w:rFonts w:ascii="Calibri" w:hAnsi="Calibri" w:cs="Arial"/>
          <w:b w:val="0"/>
          <w:u w:val="single"/>
          <w:lang w:val="it-IT"/>
        </w:rPr>
      </w:pPr>
    </w:p>
    <w:p w:rsidR="004F79D5" w:rsidRPr="00303346" w:rsidRDefault="007712C8">
      <w:pPr>
        <w:pStyle w:val="Corpotesto"/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jc w:val="center"/>
        <w:rPr>
          <w:rFonts w:ascii="Calibri" w:hAnsi="Calibri" w:cs="Arial"/>
          <w:bCs w:val="0"/>
          <w:lang w:val="it-IT"/>
        </w:rPr>
      </w:pPr>
      <w:r w:rsidRPr="00303346">
        <w:rPr>
          <w:rFonts w:ascii="Calibri" w:hAnsi="Calibri" w:cs="Arial"/>
          <w:bCs w:val="0"/>
          <w:lang w:val="it-IT"/>
        </w:rPr>
        <w:t xml:space="preserve">B.  ALUNNI CON DEBITO FORMATIVO O AIUTO O CHE NEL PENTAMESTRE PRESENTANO UNA VALUTAZIONE INFERIORE A 6 NELLO </w:t>
      </w:r>
      <w:r w:rsidRPr="00303346">
        <w:rPr>
          <w:rFonts w:ascii="Calibri" w:hAnsi="Calibri" w:cs="Arial"/>
          <w:bCs w:val="0"/>
          <w:lang w:val="it-IT"/>
        </w:rPr>
        <w:t>SCRITTO</w:t>
      </w:r>
    </w:p>
    <w:p w:rsidR="004F79D5" w:rsidRPr="00303346" w:rsidRDefault="004F79D5">
      <w:pPr>
        <w:pStyle w:val="Corpotesto"/>
        <w:jc w:val="both"/>
        <w:rPr>
          <w:rFonts w:ascii="Calibri" w:hAnsi="Calibri" w:cs="Arial"/>
          <w:b w:val="0"/>
          <w:sz w:val="22"/>
          <w:szCs w:val="22"/>
          <w:u w:val="single"/>
          <w:lang w:val="it-IT"/>
        </w:rPr>
      </w:pPr>
    </w:p>
    <w:p w:rsidR="004F79D5" w:rsidRPr="00303346" w:rsidRDefault="007712C8">
      <w:pPr>
        <w:pStyle w:val="Corpotesto"/>
        <w:numPr>
          <w:ilvl w:val="0"/>
          <w:numId w:val="2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 w:rsidRPr="00303346">
        <w:rPr>
          <w:rFonts w:ascii="Calibri" w:hAnsi="Calibri" w:cs="Arial"/>
          <w:b w:val="0"/>
          <w:sz w:val="22"/>
          <w:szCs w:val="22"/>
          <w:u w:val="single"/>
          <w:lang w:val="it-IT"/>
        </w:rPr>
        <w:t>Nominativo</w:t>
      </w:r>
      <w:r w:rsidRPr="00303346"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  <w:bookmarkStart w:id="1" w:name="_Hlk10294136"/>
      <w:r w:rsidRPr="00303346">
        <w:rPr>
          <w:rFonts w:ascii="Calibri" w:hAnsi="Calibri" w:cs="Arial"/>
          <w:b w:val="0"/>
          <w:sz w:val="22"/>
          <w:szCs w:val="22"/>
          <w:lang w:val="it-IT"/>
        </w:rPr>
        <w:t>Studiare la scheda di p.10 e svolgere il relativo esercizio</w:t>
      </w:r>
      <w:bookmarkEnd w:id="1"/>
      <w:r w:rsidRPr="00303346">
        <w:rPr>
          <w:rFonts w:ascii="Calibri" w:hAnsi="Calibri" w:cs="Arial"/>
          <w:b w:val="0"/>
          <w:sz w:val="22"/>
          <w:szCs w:val="22"/>
          <w:lang w:val="it-IT"/>
        </w:rPr>
        <w:t>.</w:t>
      </w:r>
    </w:p>
    <w:p w:rsidR="004F79D5" w:rsidRPr="00303346" w:rsidRDefault="007712C8">
      <w:pPr>
        <w:pStyle w:val="Corpotesto"/>
        <w:numPr>
          <w:ilvl w:val="0"/>
          <w:numId w:val="2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 w:rsidRPr="00303346">
        <w:rPr>
          <w:rFonts w:ascii="Calibri" w:hAnsi="Calibri" w:cs="Arial"/>
          <w:b w:val="0"/>
          <w:sz w:val="22"/>
          <w:szCs w:val="22"/>
          <w:u w:val="single"/>
          <w:lang w:val="it-IT"/>
        </w:rPr>
        <w:t>Accusativo.</w:t>
      </w:r>
      <w:r w:rsidRPr="00303346">
        <w:rPr>
          <w:rFonts w:ascii="Calibri" w:hAnsi="Calibri" w:cs="Arial"/>
          <w:b w:val="0"/>
          <w:sz w:val="22"/>
          <w:szCs w:val="22"/>
          <w:lang w:val="it-IT"/>
        </w:rPr>
        <w:t xml:space="preserve"> Es. 25 p.28.</w:t>
      </w:r>
    </w:p>
    <w:p w:rsidR="004F79D5" w:rsidRPr="00303346" w:rsidRDefault="007712C8">
      <w:pPr>
        <w:pStyle w:val="Corpotesto"/>
        <w:numPr>
          <w:ilvl w:val="0"/>
          <w:numId w:val="2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 w:rsidRPr="00303346">
        <w:rPr>
          <w:rFonts w:ascii="Calibri" w:hAnsi="Calibri" w:cs="Arial"/>
          <w:b w:val="0"/>
          <w:sz w:val="22"/>
          <w:szCs w:val="22"/>
          <w:u w:val="single"/>
          <w:lang w:val="it-IT"/>
        </w:rPr>
        <w:t>Genitivo.</w:t>
      </w:r>
      <w:r w:rsidRPr="00303346">
        <w:rPr>
          <w:rFonts w:ascii="Calibri" w:hAnsi="Calibri" w:cs="Arial"/>
          <w:b w:val="0"/>
          <w:sz w:val="22"/>
          <w:szCs w:val="22"/>
          <w:lang w:val="it-IT"/>
        </w:rPr>
        <w:t xml:space="preserve"> Studiare la scheda di pp.36-37 e svolgere i relativi esercizi.</w:t>
      </w:r>
    </w:p>
    <w:p w:rsidR="004F79D5" w:rsidRPr="00303346" w:rsidRDefault="007712C8">
      <w:pPr>
        <w:pStyle w:val="Corpotesto"/>
        <w:numPr>
          <w:ilvl w:val="0"/>
          <w:numId w:val="2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 w:rsidRPr="00303346">
        <w:rPr>
          <w:rFonts w:ascii="Calibri" w:hAnsi="Calibri" w:cs="Arial"/>
          <w:b w:val="0"/>
          <w:sz w:val="22"/>
          <w:szCs w:val="22"/>
          <w:u w:val="single"/>
          <w:lang w:val="it-IT"/>
        </w:rPr>
        <w:t>Dativo.</w:t>
      </w:r>
      <w:r w:rsidRPr="00303346">
        <w:rPr>
          <w:rFonts w:ascii="Calibri" w:hAnsi="Calibri" w:cs="Arial"/>
          <w:b w:val="0"/>
          <w:sz w:val="22"/>
          <w:szCs w:val="22"/>
          <w:lang w:val="it-IT"/>
        </w:rPr>
        <w:t xml:space="preserve"> Es. 17 p.58 (prima parte).</w:t>
      </w:r>
    </w:p>
    <w:p w:rsidR="004F79D5" w:rsidRPr="00303346" w:rsidRDefault="007712C8">
      <w:pPr>
        <w:pStyle w:val="Corpotesto"/>
        <w:numPr>
          <w:ilvl w:val="0"/>
          <w:numId w:val="2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 w:rsidRPr="00303346">
        <w:rPr>
          <w:rFonts w:ascii="Calibri" w:hAnsi="Calibri" w:cs="Arial"/>
          <w:b w:val="0"/>
          <w:sz w:val="22"/>
          <w:szCs w:val="22"/>
          <w:u w:val="single"/>
          <w:lang w:val="it-IT"/>
        </w:rPr>
        <w:t>Ablativo.</w:t>
      </w:r>
      <w:r w:rsidRPr="00303346">
        <w:rPr>
          <w:rFonts w:ascii="Calibri" w:hAnsi="Calibri" w:cs="Arial"/>
          <w:b w:val="0"/>
          <w:sz w:val="22"/>
          <w:szCs w:val="22"/>
          <w:lang w:val="it-IT"/>
        </w:rPr>
        <w:t xml:space="preserve"> Es. 11 p.72 (prima parte).</w:t>
      </w:r>
    </w:p>
    <w:p w:rsidR="004F79D5" w:rsidRPr="00303346" w:rsidRDefault="007712C8">
      <w:pPr>
        <w:pStyle w:val="Corpotesto"/>
        <w:numPr>
          <w:ilvl w:val="0"/>
          <w:numId w:val="2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 w:rsidRPr="00303346">
        <w:rPr>
          <w:rFonts w:ascii="Calibri" w:hAnsi="Calibri" w:cs="Arial"/>
          <w:b w:val="0"/>
          <w:sz w:val="22"/>
          <w:szCs w:val="22"/>
          <w:u w:val="single"/>
          <w:lang w:val="it-IT"/>
        </w:rPr>
        <w:t>Infi</w:t>
      </w:r>
      <w:r w:rsidRPr="00303346">
        <w:rPr>
          <w:rFonts w:ascii="Calibri" w:hAnsi="Calibri" w:cs="Arial"/>
          <w:b w:val="0"/>
          <w:sz w:val="22"/>
          <w:szCs w:val="22"/>
          <w:u w:val="single"/>
          <w:lang w:val="it-IT"/>
        </w:rPr>
        <w:t>nitive.</w:t>
      </w:r>
      <w:r w:rsidRPr="00303346">
        <w:rPr>
          <w:rFonts w:ascii="Calibri" w:hAnsi="Calibri" w:cs="Arial"/>
          <w:b w:val="0"/>
          <w:sz w:val="22"/>
          <w:szCs w:val="22"/>
          <w:lang w:val="it-IT"/>
        </w:rPr>
        <w:t xml:space="preserve"> Es. 3 p.131.</w:t>
      </w:r>
    </w:p>
    <w:p w:rsidR="004F79D5" w:rsidRPr="00303346" w:rsidRDefault="007712C8">
      <w:pPr>
        <w:pStyle w:val="Corpotesto"/>
        <w:numPr>
          <w:ilvl w:val="0"/>
          <w:numId w:val="2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 w:rsidRPr="00303346">
        <w:rPr>
          <w:rFonts w:ascii="Calibri" w:hAnsi="Calibri" w:cs="Arial"/>
          <w:b w:val="0"/>
          <w:sz w:val="22"/>
          <w:szCs w:val="22"/>
          <w:u w:val="single"/>
          <w:lang w:val="it-IT"/>
        </w:rPr>
        <w:t>Usi del participio</w:t>
      </w:r>
      <w:r w:rsidRPr="00303346">
        <w:rPr>
          <w:rFonts w:ascii="Calibri" w:hAnsi="Calibri" w:cs="Arial"/>
          <w:b w:val="0"/>
          <w:sz w:val="22"/>
          <w:szCs w:val="22"/>
          <w:lang w:val="it-IT"/>
        </w:rPr>
        <w:t>. Studiare la scheda di pp.138-139 e svolgere il relativo esercizio.</w:t>
      </w:r>
    </w:p>
    <w:p w:rsidR="004F79D5" w:rsidRPr="00303346" w:rsidRDefault="007712C8">
      <w:pPr>
        <w:pStyle w:val="Corpotesto"/>
        <w:numPr>
          <w:ilvl w:val="0"/>
          <w:numId w:val="2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 w:rsidRPr="00303346">
        <w:rPr>
          <w:rFonts w:ascii="Calibri" w:hAnsi="Calibri" w:cs="Arial"/>
          <w:b w:val="0"/>
          <w:sz w:val="22"/>
          <w:szCs w:val="22"/>
          <w:u w:val="single"/>
          <w:lang w:val="it-IT"/>
        </w:rPr>
        <w:t>Gerundio e gerundivo</w:t>
      </w:r>
      <w:r w:rsidRPr="00303346">
        <w:rPr>
          <w:rFonts w:ascii="Calibri" w:hAnsi="Calibri" w:cs="Arial"/>
          <w:b w:val="0"/>
          <w:sz w:val="22"/>
          <w:szCs w:val="22"/>
          <w:lang w:val="it-IT"/>
        </w:rPr>
        <w:t>. Es. 16 p.141.</w:t>
      </w:r>
    </w:p>
    <w:p w:rsidR="004F79D5" w:rsidRPr="00303346" w:rsidRDefault="007712C8">
      <w:pPr>
        <w:pStyle w:val="Corpotesto"/>
        <w:numPr>
          <w:ilvl w:val="0"/>
          <w:numId w:val="2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 w:rsidRPr="00303346">
        <w:rPr>
          <w:rFonts w:ascii="Calibri" w:hAnsi="Calibri" w:cs="Arial"/>
          <w:b w:val="0"/>
          <w:i/>
          <w:sz w:val="22"/>
          <w:szCs w:val="22"/>
          <w:u w:val="single"/>
          <w:lang w:val="it-IT"/>
        </w:rPr>
        <w:t>Consecutio</w:t>
      </w:r>
      <w:r w:rsidRPr="00303346">
        <w:rPr>
          <w:rFonts w:ascii="Calibri" w:hAnsi="Calibri" w:cs="Arial"/>
          <w:b w:val="0"/>
          <w:sz w:val="22"/>
          <w:szCs w:val="22"/>
          <w:u w:val="single"/>
          <w:lang w:val="it-IT"/>
        </w:rPr>
        <w:t xml:space="preserve"> del congiuntivo</w:t>
      </w:r>
      <w:r w:rsidRPr="00303346">
        <w:rPr>
          <w:rFonts w:ascii="Calibri" w:hAnsi="Calibri" w:cs="Arial"/>
          <w:b w:val="0"/>
          <w:sz w:val="22"/>
          <w:szCs w:val="22"/>
          <w:lang w:val="it-IT"/>
        </w:rPr>
        <w:t>. Es. 3 p.169.</w:t>
      </w:r>
    </w:p>
    <w:p w:rsidR="004F79D5" w:rsidRPr="00303346" w:rsidRDefault="007712C8">
      <w:pPr>
        <w:pStyle w:val="Corpotesto"/>
        <w:numPr>
          <w:ilvl w:val="0"/>
          <w:numId w:val="2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 w:rsidRPr="00303346">
        <w:rPr>
          <w:rFonts w:ascii="Calibri" w:hAnsi="Calibri" w:cs="Arial"/>
          <w:b w:val="0"/>
          <w:sz w:val="22"/>
          <w:szCs w:val="22"/>
          <w:u w:val="single"/>
          <w:lang w:val="it-IT"/>
        </w:rPr>
        <w:t>Congiuntivi indipendenti</w:t>
      </w:r>
      <w:r w:rsidRPr="00303346">
        <w:rPr>
          <w:rFonts w:ascii="Calibri" w:hAnsi="Calibri" w:cs="Arial"/>
          <w:b w:val="0"/>
          <w:sz w:val="22"/>
          <w:szCs w:val="22"/>
          <w:lang w:val="it-IT"/>
        </w:rPr>
        <w:t>. Studiare la scheda di pp.176-177 e svolgere i</w:t>
      </w:r>
      <w:r w:rsidRPr="00303346">
        <w:rPr>
          <w:rFonts w:ascii="Calibri" w:hAnsi="Calibri" w:cs="Arial"/>
          <w:b w:val="0"/>
          <w:sz w:val="22"/>
          <w:szCs w:val="22"/>
          <w:lang w:val="it-IT"/>
        </w:rPr>
        <w:t>l relativo esercizio.</w:t>
      </w:r>
    </w:p>
    <w:p w:rsidR="004F79D5" w:rsidRPr="00303346" w:rsidRDefault="007712C8">
      <w:pPr>
        <w:pStyle w:val="Corpotesto"/>
        <w:numPr>
          <w:ilvl w:val="0"/>
          <w:numId w:val="2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 w:rsidRPr="00303346">
        <w:rPr>
          <w:rFonts w:ascii="Calibri" w:hAnsi="Calibri" w:cs="Arial"/>
          <w:b w:val="0"/>
          <w:sz w:val="22"/>
          <w:szCs w:val="22"/>
          <w:u w:val="single"/>
          <w:lang w:val="it-IT"/>
        </w:rPr>
        <w:t>Interrogative indirette</w:t>
      </w:r>
      <w:r w:rsidRPr="00303346">
        <w:rPr>
          <w:rFonts w:ascii="Calibri" w:hAnsi="Calibri" w:cs="Arial"/>
          <w:b w:val="0"/>
          <w:sz w:val="22"/>
          <w:szCs w:val="22"/>
          <w:lang w:val="it-IT"/>
        </w:rPr>
        <w:t>. Es. 1 p.184.</w:t>
      </w:r>
    </w:p>
    <w:p w:rsidR="004F79D5" w:rsidRPr="00303346" w:rsidRDefault="007712C8">
      <w:pPr>
        <w:pStyle w:val="Corpotesto"/>
        <w:numPr>
          <w:ilvl w:val="0"/>
          <w:numId w:val="2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 w:rsidRPr="00303346">
        <w:rPr>
          <w:rFonts w:ascii="Calibri" w:hAnsi="Calibri" w:cs="Arial"/>
          <w:b w:val="0"/>
          <w:sz w:val="22"/>
          <w:szCs w:val="22"/>
          <w:u w:val="single"/>
          <w:lang w:val="it-IT"/>
        </w:rPr>
        <w:t>Completive con UT</w:t>
      </w:r>
      <w:r w:rsidRPr="00303346">
        <w:rPr>
          <w:rFonts w:ascii="Calibri" w:hAnsi="Calibri" w:cs="Arial"/>
          <w:b w:val="0"/>
          <w:sz w:val="22"/>
          <w:szCs w:val="22"/>
          <w:lang w:val="it-IT"/>
        </w:rPr>
        <w:t>. Es.7 p.185.</w:t>
      </w:r>
    </w:p>
    <w:p w:rsidR="004F79D5" w:rsidRPr="00303346" w:rsidRDefault="007712C8">
      <w:pPr>
        <w:pStyle w:val="Corpotesto"/>
        <w:numPr>
          <w:ilvl w:val="0"/>
          <w:numId w:val="2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 w:rsidRPr="00303346">
        <w:rPr>
          <w:rFonts w:ascii="Calibri" w:hAnsi="Calibri" w:cs="Arial"/>
          <w:b w:val="0"/>
          <w:sz w:val="22"/>
          <w:szCs w:val="22"/>
          <w:u w:val="single"/>
          <w:lang w:val="it-IT"/>
        </w:rPr>
        <w:t>Relative</w:t>
      </w:r>
      <w:r w:rsidRPr="00303346">
        <w:rPr>
          <w:rFonts w:ascii="Calibri" w:hAnsi="Calibri" w:cs="Arial"/>
          <w:b w:val="0"/>
          <w:sz w:val="22"/>
          <w:szCs w:val="22"/>
          <w:lang w:val="it-IT"/>
        </w:rPr>
        <w:t>. Studiare la scheda di p.201-202 e svolgere il relativo esercizio.</w:t>
      </w:r>
    </w:p>
    <w:p w:rsidR="004F79D5" w:rsidRDefault="007712C8">
      <w:pPr>
        <w:pStyle w:val="Corpotesto"/>
        <w:numPr>
          <w:ilvl w:val="0"/>
          <w:numId w:val="2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 w:rsidRPr="00303346">
        <w:rPr>
          <w:rFonts w:ascii="Calibri" w:hAnsi="Calibri" w:cs="Arial"/>
          <w:b w:val="0"/>
          <w:sz w:val="22"/>
          <w:szCs w:val="22"/>
          <w:u w:val="single"/>
          <w:lang w:val="it-IT"/>
        </w:rPr>
        <w:lastRenderedPageBreak/>
        <w:t>Circostanziali</w:t>
      </w:r>
      <w:r w:rsidRPr="00303346">
        <w:rPr>
          <w:rFonts w:ascii="Calibri" w:hAnsi="Calibri" w:cs="Arial"/>
          <w:b w:val="0"/>
          <w:sz w:val="22"/>
          <w:szCs w:val="22"/>
          <w:lang w:val="it-IT"/>
        </w:rPr>
        <w:t>. Es. 11 p.214.</w:t>
      </w:r>
    </w:p>
    <w:p w:rsidR="00331B11" w:rsidRPr="00303346" w:rsidRDefault="00331B11" w:rsidP="00331B11">
      <w:pPr>
        <w:pStyle w:val="Corpotesto"/>
        <w:ind w:left="720"/>
        <w:jc w:val="both"/>
        <w:rPr>
          <w:rFonts w:ascii="Calibri" w:hAnsi="Calibri" w:cs="Arial"/>
          <w:b w:val="0"/>
          <w:sz w:val="22"/>
          <w:szCs w:val="22"/>
          <w:lang w:val="it-IT"/>
        </w:rPr>
      </w:pPr>
    </w:p>
    <w:p w:rsidR="004F79D5" w:rsidRPr="00303346" w:rsidRDefault="007712C8">
      <w:pPr>
        <w:pStyle w:val="Corpotesto"/>
        <w:pBdr>
          <w:top w:val="single" w:sz="4" w:space="1" w:color="000001"/>
          <w:left w:val="single" w:sz="4" w:space="15" w:color="000001"/>
          <w:bottom w:val="single" w:sz="4" w:space="1" w:color="000001"/>
          <w:right w:val="single" w:sz="4" w:space="4" w:color="000001"/>
        </w:pBdr>
        <w:ind w:left="360"/>
        <w:jc w:val="center"/>
        <w:rPr>
          <w:rFonts w:ascii="Calibri" w:hAnsi="Calibri" w:cs="Arial"/>
          <w:bCs w:val="0"/>
          <w:lang w:val="it-IT"/>
        </w:rPr>
      </w:pPr>
      <w:r w:rsidRPr="00303346">
        <w:rPr>
          <w:rFonts w:ascii="Calibri" w:hAnsi="Calibri" w:cs="Arial"/>
          <w:bCs w:val="0"/>
          <w:lang w:val="it-IT"/>
        </w:rPr>
        <w:t xml:space="preserve">C.  LATINO PER OLIMPIONICI (FACOLTATIVO) </w:t>
      </w:r>
    </w:p>
    <w:p w:rsidR="004F79D5" w:rsidRPr="00303346" w:rsidRDefault="004F79D5">
      <w:pPr>
        <w:pStyle w:val="Corpotesto"/>
        <w:jc w:val="both"/>
        <w:rPr>
          <w:rFonts w:ascii="Calibri" w:hAnsi="Calibri" w:cs="Arial"/>
          <w:b w:val="0"/>
          <w:sz w:val="22"/>
          <w:szCs w:val="22"/>
          <w:lang w:val="it-IT"/>
        </w:rPr>
      </w:pPr>
    </w:p>
    <w:p w:rsidR="004F79D5" w:rsidRPr="00303346" w:rsidRDefault="007712C8">
      <w:pPr>
        <w:widowControl w:val="0"/>
        <w:suppressAutoHyphens/>
        <w:jc w:val="both"/>
        <w:rPr>
          <w:rFonts w:ascii="Calibri" w:eastAsia="SimSun" w:hAnsi="Calibri" w:cs="Arial"/>
          <w:kern w:val="2"/>
          <w:sz w:val="22"/>
          <w:szCs w:val="22"/>
          <w:lang w:eastAsia="hi-IN" w:bidi="hi-IN"/>
        </w:rPr>
      </w:pPr>
      <w:r w:rsidRPr="00303346">
        <w:rPr>
          <w:rFonts w:ascii="Calibri" w:eastAsia="SimSun" w:hAnsi="Calibri" w:cs="Arial"/>
          <w:kern w:val="2"/>
          <w:sz w:val="22"/>
          <w:szCs w:val="22"/>
          <w:lang w:eastAsia="hi-IN" w:bidi="hi-IN"/>
        </w:rPr>
        <w:t>Tradurre una o più versioni a scelta dal file inviato per mail “Latino per olimpionici”.</w:t>
      </w:r>
    </w:p>
    <w:p w:rsidR="004F79D5" w:rsidRPr="00303346" w:rsidRDefault="004F79D5">
      <w:pPr>
        <w:widowControl w:val="0"/>
        <w:suppressAutoHyphens/>
        <w:jc w:val="both"/>
        <w:rPr>
          <w:rFonts w:ascii="Calibri" w:eastAsia="SimSun" w:hAnsi="Calibri" w:cs="Arial"/>
          <w:kern w:val="2"/>
          <w:sz w:val="22"/>
          <w:szCs w:val="22"/>
          <w:lang w:eastAsia="hi-IN" w:bidi="hi-IN"/>
        </w:rPr>
      </w:pPr>
    </w:p>
    <w:p w:rsidR="004F79D5" w:rsidRPr="00303346" w:rsidRDefault="007712C8">
      <w:pPr>
        <w:widowControl w:val="0"/>
        <w:suppressAutoHyphens/>
        <w:jc w:val="both"/>
        <w:rPr>
          <w:rFonts w:ascii="Calibri" w:eastAsia="SimSun" w:hAnsi="Calibri" w:cs="Arial"/>
          <w:kern w:val="2"/>
          <w:sz w:val="22"/>
          <w:szCs w:val="22"/>
          <w:u w:val="single"/>
          <w:lang w:eastAsia="hi-IN" w:bidi="hi-IN"/>
        </w:rPr>
      </w:pPr>
      <w:r w:rsidRPr="00303346">
        <w:rPr>
          <w:rFonts w:ascii="Calibri" w:eastAsia="SimSun" w:hAnsi="Calibri" w:cs="Arial"/>
          <w:kern w:val="2"/>
          <w:sz w:val="22"/>
          <w:szCs w:val="22"/>
          <w:u w:val="single"/>
          <w:lang w:eastAsia="hi-IN" w:bidi="hi-IN"/>
        </w:rPr>
        <w:t>Gli alunni con debito formativo consegneranno tutto il lavoro estivo (parte A</w:t>
      </w:r>
      <w:r w:rsidR="00331B11">
        <w:rPr>
          <w:rFonts w:ascii="Calibri" w:eastAsia="SimSun" w:hAnsi="Calibri" w:cs="Arial"/>
          <w:kern w:val="2"/>
          <w:sz w:val="22"/>
          <w:szCs w:val="22"/>
          <w:u w:val="single"/>
          <w:lang w:eastAsia="hi-IN" w:bidi="hi-IN"/>
        </w:rPr>
        <w:t>1 e A2</w:t>
      </w:r>
      <w:r w:rsidRPr="00303346">
        <w:rPr>
          <w:rFonts w:ascii="Calibri" w:eastAsia="SimSun" w:hAnsi="Calibri" w:cs="Arial"/>
          <w:kern w:val="2"/>
          <w:sz w:val="22"/>
          <w:szCs w:val="22"/>
          <w:u w:val="single"/>
          <w:lang w:eastAsia="hi-IN" w:bidi="hi-IN"/>
        </w:rPr>
        <w:t xml:space="preserve"> e parte B) il giorno della prova </w:t>
      </w:r>
      <w:r w:rsidRPr="00303346">
        <w:rPr>
          <w:rFonts w:ascii="Calibri" w:eastAsia="SimSun" w:hAnsi="Calibri" w:cs="Arial"/>
          <w:kern w:val="2"/>
          <w:sz w:val="22"/>
          <w:szCs w:val="22"/>
          <w:u w:val="single"/>
          <w:lang w:eastAsia="hi-IN" w:bidi="hi-IN"/>
        </w:rPr>
        <w:t>scritta, mentre gli alunni con aiuto o valutazione inferiore a 6 nello scritto lo consegneranno durante i primi giorni di scuola.</w:t>
      </w:r>
    </w:p>
    <w:p w:rsidR="004F79D5" w:rsidRPr="00303346" w:rsidRDefault="004F79D5">
      <w:pPr>
        <w:rPr>
          <w:rFonts w:ascii="Calibri" w:hAnsi="Calibri" w:cs="Calibri"/>
          <w:sz w:val="22"/>
          <w:szCs w:val="22"/>
        </w:rPr>
      </w:pPr>
    </w:p>
    <w:p w:rsidR="004F79D5" w:rsidRPr="00303346" w:rsidRDefault="004F79D5">
      <w:pPr>
        <w:rPr>
          <w:rFonts w:ascii="Calibri" w:hAnsi="Calibri" w:cs="Calibri"/>
          <w:sz w:val="22"/>
          <w:szCs w:val="22"/>
        </w:rPr>
      </w:pPr>
      <w:bookmarkStart w:id="2" w:name="_GoBack"/>
      <w:bookmarkEnd w:id="2"/>
    </w:p>
    <w:p w:rsidR="004F79D5" w:rsidRPr="00331B11" w:rsidRDefault="007712C8">
      <w:pPr>
        <w:rPr>
          <w:rFonts w:asciiTheme="minorHAnsi" w:hAnsiTheme="minorHAnsi" w:cstheme="minorHAnsi"/>
          <w:sz w:val="22"/>
          <w:szCs w:val="22"/>
        </w:rPr>
      </w:pPr>
      <w:r w:rsidRPr="00331B11">
        <w:rPr>
          <w:rFonts w:asciiTheme="minorHAnsi" w:hAnsiTheme="minorHAnsi" w:cstheme="minorHAnsi"/>
          <w:sz w:val="22"/>
          <w:szCs w:val="22"/>
        </w:rPr>
        <w:t xml:space="preserve">Bergamo, </w:t>
      </w:r>
      <w:r w:rsidRPr="00331B11">
        <w:rPr>
          <w:rFonts w:asciiTheme="minorHAnsi" w:hAnsiTheme="minorHAnsi" w:cstheme="minorHAnsi"/>
          <w:sz w:val="22"/>
          <w:szCs w:val="22"/>
        </w:rPr>
        <w:fldChar w:fldCharType="begin"/>
      </w:r>
      <w:r w:rsidRPr="00331B11">
        <w:rPr>
          <w:rFonts w:asciiTheme="minorHAnsi" w:hAnsiTheme="minorHAnsi" w:cstheme="minorHAnsi"/>
          <w:sz w:val="22"/>
          <w:szCs w:val="22"/>
        </w:rPr>
        <w:instrText>TIME \@"d\ MMMM\ yyyy"</w:instrText>
      </w:r>
      <w:r w:rsidRPr="00331B11">
        <w:rPr>
          <w:rFonts w:asciiTheme="minorHAnsi" w:hAnsiTheme="minorHAnsi" w:cstheme="minorHAnsi"/>
          <w:sz w:val="22"/>
          <w:szCs w:val="22"/>
        </w:rPr>
        <w:fldChar w:fldCharType="separate"/>
      </w:r>
      <w:r w:rsidR="00303346" w:rsidRPr="00331B11">
        <w:rPr>
          <w:rFonts w:asciiTheme="minorHAnsi" w:hAnsiTheme="minorHAnsi" w:cstheme="minorHAnsi"/>
          <w:noProof/>
          <w:sz w:val="22"/>
          <w:szCs w:val="22"/>
        </w:rPr>
        <w:t>4 giugno 2019</w:t>
      </w:r>
      <w:r w:rsidRPr="00331B11">
        <w:rPr>
          <w:rFonts w:asciiTheme="minorHAnsi" w:hAnsiTheme="minorHAnsi" w:cstheme="minorHAnsi"/>
          <w:sz w:val="22"/>
          <w:szCs w:val="22"/>
        </w:rPr>
        <w:fldChar w:fldCharType="end"/>
      </w:r>
      <w:r w:rsidRPr="00331B11">
        <w:rPr>
          <w:rFonts w:asciiTheme="minorHAnsi" w:hAnsiTheme="minorHAnsi" w:cstheme="minorHAnsi"/>
          <w:sz w:val="22"/>
          <w:szCs w:val="22"/>
        </w:rPr>
        <w:tab/>
      </w:r>
      <w:r w:rsidRPr="00331B11">
        <w:rPr>
          <w:rFonts w:asciiTheme="minorHAnsi" w:hAnsiTheme="minorHAnsi" w:cstheme="minorHAnsi"/>
          <w:sz w:val="22"/>
          <w:szCs w:val="22"/>
        </w:rPr>
        <w:tab/>
      </w:r>
      <w:r w:rsidRPr="00331B11">
        <w:rPr>
          <w:rFonts w:asciiTheme="minorHAnsi" w:hAnsiTheme="minorHAnsi" w:cstheme="minorHAnsi"/>
          <w:sz w:val="22"/>
          <w:szCs w:val="22"/>
        </w:rPr>
        <w:tab/>
      </w:r>
      <w:r w:rsidRPr="00331B11">
        <w:rPr>
          <w:rFonts w:asciiTheme="minorHAnsi" w:hAnsiTheme="minorHAnsi" w:cstheme="minorHAnsi"/>
          <w:sz w:val="22"/>
          <w:szCs w:val="22"/>
        </w:rPr>
        <w:tab/>
      </w:r>
      <w:r w:rsidRPr="00331B11">
        <w:rPr>
          <w:rFonts w:asciiTheme="minorHAnsi" w:hAnsiTheme="minorHAnsi" w:cstheme="minorHAnsi"/>
          <w:sz w:val="22"/>
          <w:szCs w:val="22"/>
        </w:rPr>
        <w:tab/>
      </w:r>
      <w:r w:rsidRPr="00331B11">
        <w:rPr>
          <w:rFonts w:asciiTheme="minorHAnsi" w:hAnsiTheme="minorHAnsi" w:cstheme="minorHAnsi"/>
          <w:sz w:val="22"/>
          <w:szCs w:val="22"/>
        </w:rPr>
        <w:tab/>
      </w:r>
      <w:r w:rsidRPr="00331B11">
        <w:rPr>
          <w:rFonts w:asciiTheme="minorHAnsi" w:hAnsiTheme="minorHAnsi" w:cstheme="minorHAnsi"/>
          <w:sz w:val="22"/>
          <w:szCs w:val="22"/>
        </w:rPr>
        <w:tab/>
      </w:r>
    </w:p>
    <w:p w:rsidR="004F79D5" w:rsidRPr="00303346" w:rsidRDefault="004F79D5">
      <w:pPr>
        <w:ind w:left="6840"/>
        <w:rPr>
          <w:rFonts w:ascii="Calibri" w:hAnsi="Calibri" w:cs="Calibri"/>
          <w:sz w:val="22"/>
          <w:szCs w:val="22"/>
        </w:rPr>
      </w:pPr>
    </w:p>
    <w:p w:rsidR="004F79D5" w:rsidRPr="00303346" w:rsidRDefault="007712C8">
      <w:pPr>
        <w:ind w:left="6838"/>
        <w:jc w:val="right"/>
        <w:rPr>
          <w:rFonts w:ascii="Calibri" w:hAnsi="Calibri" w:cs="Calibri"/>
          <w:sz w:val="22"/>
          <w:szCs w:val="22"/>
        </w:rPr>
      </w:pPr>
      <w:r w:rsidRPr="00303346">
        <w:rPr>
          <w:rFonts w:ascii="Calibri" w:hAnsi="Calibri" w:cs="Calibri"/>
          <w:sz w:val="22"/>
          <w:szCs w:val="22"/>
        </w:rPr>
        <w:t>La docente</w:t>
      </w:r>
    </w:p>
    <w:p w:rsidR="004F79D5" w:rsidRPr="00303346" w:rsidRDefault="007712C8">
      <w:pPr>
        <w:ind w:left="6838"/>
        <w:jc w:val="right"/>
        <w:rPr>
          <w:rFonts w:ascii="Calibri" w:hAnsi="Calibri" w:cs="Calibri"/>
          <w:sz w:val="22"/>
          <w:szCs w:val="22"/>
        </w:rPr>
      </w:pPr>
      <w:r w:rsidRPr="00303346">
        <w:rPr>
          <w:rFonts w:ascii="Calibri" w:hAnsi="Calibri" w:cs="Calibri"/>
          <w:sz w:val="22"/>
          <w:szCs w:val="22"/>
        </w:rPr>
        <w:t xml:space="preserve">    Katiuscia Marchesi</w:t>
      </w:r>
    </w:p>
    <w:p w:rsidR="004F79D5" w:rsidRPr="00303346" w:rsidRDefault="004F79D5"/>
    <w:p w:rsidR="004F79D5" w:rsidRPr="00303346" w:rsidRDefault="004F79D5"/>
    <w:p w:rsidR="004F79D5" w:rsidRPr="00303346" w:rsidRDefault="004F79D5"/>
    <w:p w:rsidR="004F79D5" w:rsidRPr="00303346" w:rsidRDefault="004F79D5"/>
    <w:sectPr w:rsidR="004F79D5" w:rsidRPr="00303346">
      <w:pgSz w:w="11906" w:h="16838"/>
      <w:pgMar w:top="719" w:right="1134" w:bottom="899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22803"/>
    <w:multiLevelType w:val="multilevel"/>
    <w:tmpl w:val="799CFB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6CA2749"/>
    <w:multiLevelType w:val="multilevel"/>
    <w:tmpl w:val="862823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9B1DDC"/>
    <w:multiLevelType w:val="multilevel"/>
    <w:tmpl w:val="54300D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9D5"/>
    <w:rsid w:val="00303346"/>
    <w:rsid w:val="00331B11"/>
    <w:rsid w:val="004F79D5"/>
    <w:rsid w:val="0077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EA0C5"/>
  <w15:docId w15:val="{B3EDDDAA-9FAE-4902-A111-906278010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32530"/>
    <w:rPr>
      <w:rFonts w:ascii="Arial" w:eastAsia="Times New Roman" w:hAnsi="Arial" w:cs="Times New Roman"/>
      <w:color w:val="00000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qFormat/>
    <w:rsid w:val="00A32530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A32530"/>
    <w:rPr>
      <w:rFonts w:ascii="Tahoma" w:eastAsia="Times New Roman" w:hAnsi="Tahoma" w:cs="Tahoma"/>
      <w:b/>
      <w:bCs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qFormat/>
    <w:rsid w:val="00A32530"/>
    <w:rPr>
      <w:rFonts w:ascii="Tahoma" w:eastAsia="Times New Roman" w:hAnsi="Tahoma" w:cs="Tahoma"/>
      <w:b/>
      <w:bCs/>
      <w:sz w:val="24"/>
      <w:szCs w:val="24"/>
      <w:lang w:val="en-US"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qFormat/>
    <w:rsid w:val="00A32530"/>
    <w:rPr>
      <w:rFonts w:ascii="Tahoma" w:eastAsia="Times New Roman" w:hAnsi="Tahoma" w:cs="Tahoma"/>
      <w:szCs w:val="24"/>
      <w:lang w:eastAsia="it-IT"/>
    </w:rPr>
  </w:style>
  <w:style w:type="character" w:customStyle="1" w:styleId="CollegamentoInternet">
    <w:name w:val="Collegamento Internet"/>
    <w:semiHidden/>
    <w:rsid w:val="00A32530"/>
    <w:rPr>
      <w:color w:val="0000FF"/>
      <w:u w:val="single"/>
    </w:rPr>
  </w:style>
  <w:style w:type="character" w:customStyle="1" w:styleId="ListLabel1">
    <w:name w:val="ListLabel 1"/>
    <w:qFormat/>
    <w:rPr>
      <w:rFonts w:cs="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link w:val="CorpotestoCarattere"/>
    <w:semiHidden/>
    <w:rsid w:val="00A32530"/>
    <w:rPr>
      <w:rFonts w:ascii="Tahoma" w:hAnsi="Tahoma" w:cs="Tahoma"/>
      <w:b/>
      <w:bCs/>
      <w:lang w:val="en-US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Corpodeltesto2">
    <w:name w:val="Body Text 2"/>
    <w:basedOn w:val="Normale"/>
    <w:link w:val="Corpodeltesto2Carattere"/>
    <w:semiHidden/>
    <w:qFormat/>
    <w:rsid w:val="00A32530"/>
    <w:rPr>
      <w:rFonts w:ascii="Tahoma" w:hAnsi="Tahoma" w:cs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450</Words>
  <Characters>2568</Characters>
  <Application>Microsoft Office Word</Application>
  <DocSecurity>0</DocSecurity>
  <Lines>21</Lines>
  <Paragraphs>6</Paragraphs>
  <ScaleCrop>false</ScaleCrop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Selmi</dc:creator>
  <dc:description/>
  <cp:lastModifiedBy>Daniele Selmi</cp:lastModifiedBy>
  <cp:revision>47</cp:revision>
  <cp:lastPrinted>2019-05-31T15:36:00Z</cp:lastPrinted>
  <dcterms:created xsi:type="dcterms:W3CDTF">2019-05-31T13:37:00Z</dcterms:created>
  <dcterms:modified xsi:type="dcterms:W3CDTF">2019-06-04T13:19:00Z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