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41" w:rsidRPr="00815E76" w:rsidRDefault="00BF4F41" w:rsidP="0024550C">
      <w:pPr>
        <w:pStyle w:val="Nessunaspaziatura"/>
      </w:pPr>
      <w:bookmarkStart w:id="0" w:name="_GoBack"/>
      <w:bookmarkEnd w:id="0"/>
      <w:r w:rsidRPr="00815E76">
        <w:t xml:space="preserve">Verbale del Consiglio di Istituto di </w:t>
      </w:r>
      <w:r w:rsidR="00C00981" w:rsidRPr="00815E76">
        <w:t>vener</w:t>
      </w:r>
      <w:r w:rsidR="00B50A0D" w:rsidRPr="00815E76">
        <w:t xml:space="preserve">dì </w:t>
      </w:r>
      <w:r w:rsidR="00C00981" w:rsidRPr="00815E76">
        <w:t>12 ottobre</w:t>
      </w:r>
      <w:r w:rsidR="007A6795" w:rsidRPr="00815E76">
        <w:t xml:space="preserve"> </w:t>
      </w:r>
      <w:r w:rsidRPr="00815E76">
        <w:t>201</w:t>
      </w:r>
      <w:r w:rsidR="00C00981" w:rsidRPr="00815E76">
        <w:t>8</w:t>
      </w:r>
    </w:p>
    <w:p w:rsidR="00BF4F41" w:rsidRPr="00815E76" w:rsidRDefault="00BF4F41" w:rsidP="00BF4F41">
      <w:pPr>
        <w:rPr>
          <w:rFonts w:ascii="Arial" w:eastAsia="Times New Roman" w:hAnsi="Arial" w:cs="Arial"/>
        </w:rPr>
      </w:pPr>
    </w:p>
    <w:p w:rsidR="00BF4F41" w:rsidRPr="00815E76" w:rsidRDefault="00BF4F41" w:rsidP="000952B7">
      <w:pPr>
        <w:jc w:val="both"/>
        <w:rPr>
          <w:rFonts w:ascii="Arial" w:eastAsia="Times New Roman" w:hAnsi="Arial" w:cs="Arial"/>
        </w:rPr>
      </w:pPr>
      <w:r w:rsidRPr="00815E76">
        <w:rPr>
          <w:rFonts w:ascii="Arial" w:eastAsia="Times New Roman" w:hAnsi="Arial" w:cs="Arial"/>
        </w:rPr>
        <w:t xml:space="preserve">Il giorno </w:t>
      </w:r>
      <w:r w:rsidR="00C00981" w:rsidRPr="00815E76">
        <w:rPr>
          <w:rFonts w:ascii="Arial" w:eastAsia="Times New Roman" w:hAnsi="Arial" w:cs="Arial"/>
        </w:rPr>
        <w:t>venerdì 12</w:t>
      </w:r>
      <w:r w:rsidR="007A6795" w:rsidRPr="00815E76">
        <w:rPr>
          <w:rFonts w:ascii="Arial" w:eastAsia="Times New Roman" w:hAnsi="Arial" w:cs="Arial"/>
        </w:rPr>
        <w:t xml:space="preserve"> </w:t>
      </w:r>
      <w:r w:rsidR="0024550C">
        <w:rPr>
          <w:rFonts w:ascii="Arial" w:eastAsia="Times New Roman" w:hAnsi="Arial" w:cs="Arial"/>
        </w:rPr>
        <w:t>otto</w:t>
      </w:r>
      <w:r w:rsidR="00C00981" w:rsidRPr="00815E76">
        <w:rPr>
          <w:rFonts w:ascii="Arial" w:eastAsia="Times New Roman" w:hAnsi="Arial" w:cs="Arial"/>
        </w:rPr>
        <w:t>bre 2018</w:t>
      </w:r>
      <w:r w:rsidR="00B50A0D" w:rsidRPr="00815E76">
        <w:rPr>
          <w:rFonts w:ascii="Arial" w:eastAsia="Times New Roman" w:hAnsi="Arial" w:cs="Arial"/>
        </w:rPr>
        <w:t>, alle ore 18.00, nell</w:t>
      </w:r>
      <w:r w:rsidRPr="00815E76">
        <w:rPr>
          <w:rFonts w:ascii="Arial" w:eastAsia="Times New Roman" w:hAnsi="Arial" w:cs="Arial"/>
        </w:rPr>
        <w:t>a</w:t>
      </w:r>
      <w:r w:rsidR="00315859" w:rsidRPr="00815E76">
        <w:rPr>
          <w:rFonts w:ascii="Arial" w:eastAsia="Times New Roman" w:hAnsi="Arial" w:cs="Arial"/>
        </w:rPr>
        <w:t xml:space="preserve"> S</w:t>
      </w:r>
      <w:r w:rsidR="00B50A0D" w:rsidRPr="00815E76">
        <w:rPr>
          <w:rFonts w:ascii="Arial" w:eastAsia="Times New Roman" w:hAnsi="Arial" w:cs="Arial"/>
        </w:rPr>
        <w:t>ala</w:t>
      </w:r>
      <w:r w:rsidRPr="00815E76">
        <w:rPr>
          <w:rFonts w:ascii="Arial" w:eastAsia="Times New Roman" w:hAnsi="Arial" w:cs="Arial"/>
        </w:rPr>
        <w:t xml:space="preserve"> </w:t>
      </w:r>
      <w:r w:rsidR="00315859" w:rsidRPr="00815E76">
        <w:rPr>
          <w:rFonts w:ascii="Arial" w:eastAsia="Times New Roman" w:hAnsi="Arial" w:cs="Arial"/>
        </w:rPr>
        <w:t>P</w:t>
      </w:r>
      <w:r w:rsidR="00B50A0D" w:rsidRPr="00815E76">
        <w:rPr>
          <w:rFonts w:ascii="Arial" w:eastAsia="Times New Roman" w:hAnsi="Arial" w:cs="Arial"/>
        </w:rPr>
        <w:t>rofessori</w:t>
      </w:r>
      <w:r w:rsidRPr="00815E76">
        <w:rPr>
          <w:rFonts w:ascii="Arial" w:eastAsia="Times New Roman" w:hAnsi="Arial" w:cs="Arial"/>
        </w:rPr>
        <w:t xml:space="preserve"> della se</w:t>
      </w:r>
      <w:r w:rsidR="002A3BF6" w:rsidRPr="00815E76">
        <w:rPr>
          <w:rFonts w:ascii="Arial" w:eastAsia="Times New Roman" w:hAnsi="Arial" w:cs="Arial"/>
        </w:rPr>
        <w:t>de di piazza Rosate 4 a Bergamo</w:t>
      </w:r>
      <w:r w:rsidR="00C71D95" w:rsidRPr="00815E76">
        <w:rPr>
          <w:rFonts w:ascii="Arial" w:eastAsia="Times New Roman" w:hAnsi="Arial" w:cs="Arial"/>
        </w:rPr>
        <w:t>,</w:t>
      </w:r>
      <w:r w:rsidRPr="00815E76">
        <w:rPr>
          <w:rFonts w:ascii="Arial" w:eastAsia="Times New Roman" w:hAnsi="Arial" w:cs="Arial"/>
        </w:rPr>
        <w:t xml:space="preserve"> si riunisce il Consiglio </w:t>
      </w:r>
      <w:r w:rsidR="00315859" w:rsidRPr="00815E76">
        <w:rPr>
          <w:rFonts w:ascii="Arial" w:eastAsia="Times New Roman" w:hAnsi="Arial" w:cs="Arial"/>
        </w:rPr>
        <w:t>d’</w:t>
      </w:r>
      <w:r w:rsidR="00CA782E" w:rsidRPr="00815E76">
        <w:rPr>
          <w:rFonts w:ascii="Arial" w:eastAsia="Times New Roman" w:hAnsi="Arial" w:cs="Arial"/>
        </w:rPr>
        <w:t>Istituto del Liceo Classico ‘Paolo Sarpi’</w:t>
      </w:r>
      <w:r w:rsidRPr="00815E76">
        <w:rPr>
          <w:rFonts w:ascii="Arial" w:eastAsia="Times New Roman" w:hAnsi="Arial" w:cs="Arial"/>
        </w:rPr>
        <w:t xml:space="preserve"> per discutere il seguente ordine del giorno:</w:t>
      </w:r>
    </w:p>
    <w:p w:rsidR="007A6795" w:rsidRPr="00815E76" w:rsidRDefault="007A6795" w:rsidP="000952B7">
      <w:pPr>
        <w:jc w:val="both"/>
        <w:rPr>
          <w:rFonts w:ascii="Arial" w:eastAsia="Times New Roman" w:hAnsi="Arial" w:cs="Arial"/>
        </w:rPr>
      </w:pPr>
    </w:p>
    <w:p w:rsidR="007A6795" w:rsidRPr="00815E76" w:rsidRDefault="007A6795" w:rsidP="007A6795">
      <w:pPr>
        <w:pStyle w:val="Default"/>
        <w:spacing w:after="27"/>
        <w:rPr>
          <w:rFonts w:ascii="Arial" w:hAnsi="Arial" w:cs="Arial"/>
          <w:sz w:val="23"/>
          <w:szCs w:val="23"/>
        </w:rPr>
      </w:pPr>
      <w:r w:rsidRPr="00815E76">
        <w:rPr>
          <w:rFonts w:ascii="Arial" w:hAnsi="Arial" w:cs="Arial"/>
          <w:sz w:val="23"/>
          <w:szCs w:val="23"/>
        </w:rPr>
        <w:t xml:space="preserve">1. Approvazione verbale seduta precedente; </w:t>
      </w:r>
    </w:p>
    <w:p w:rsidR="007A6795" w:rsidRPr="00815E76" w:rsidRDefault="007A6795" w:rsidP="007A6795">
      <w:pPr>
        <w:pStyle w:val="Default"/>
        <w:spacing w:after="27"/>
        <w:rPr>
          <w:rFonts w:ascii="Arial" w:hAnsi="Arial" w:cs="Arial"/>
          <w:sz w:val="23"/>
          <w:szCs w:val="23"/>
        </w:rPr>
      </w:pPr>
      <w:r w:rsidRPr="00815E76">
        <w:rPr>
          <w:rFonts w:ascii="Arial" w:hAnsi="Arial" w:cs="Arial"/>
          <w:sz w:val="23"/>
          <w:szCs w:val="23"/>
        </w:rPr>
        <w:t xml:space="preserve">2. Variazioni di Bilancio; </w:t>
      </w:r>
    </w:p>
    <w:p w:rsidR="007A6795" w:rsidRPr="00815E76" w:rsidRDefault="007A6795" w:rsidP="007A6795">
      <w:pPr>
        <w:pStyle w:val="Default"/>
        <w:spacing w:after="27"/>
        <w:rPr>
          <w:rFonts w:ascii="Arial" w:hAnsi="Arial" w:cs="Arial"/>
          <w:sz w:val="23"/>
          <w:szCs w:val="23"/>
        </w:rPr>
      </w:pPr>
      <w:r w:rsidRPr="00815E76">
        <w:rPr>
          <w:rFonts w:ascii="Arial" w:hAnsi="Arial" w:cs="Arial"/>
          <w:sz w:val="23"/>
          <w:szCs w:val="23"/>
        </w:rPr>
        <w:t xml:space="preserve">3. </w:t>
      </w:r>
      <w:r w:rsidR="00C00981" w:rsidRPr="00815E76">
        <w:rPr>
          <w:rFonts w:ascii="Arial" w:hAnsi="Arial" w:cs="Arial"/>
          <w:sz w:val="23"/>
          <w:szCs w:val="23"/>
        </w:rPr>
        <w:t xml:space="preserve">Partecipazione a Rete </w:t>
      </w:r>
      <w:proofErr w:type="spellStart"/>
      <w:r w:rsidR="00C00981" w:rsidRPr="00815E76">
        <w:rPr>
          <w:rFonts w:ascii="Arial" w:hAnsi="Arial" w:cs="Arial"/>
          <w:sz w:val="23"/>
          <w:szCs w:val="23"/>
        </w:rPr>
        <w:t>we</w:t>
      </w:r>
      <w:proofErr w:type="spellEnd"/>
      <w:r w:rsidR="00C00981" w:rsidRPr="00815E76">
        <w:rPr>
          <w:rFonts w:ascii="Arial" w:hAnsi="Arial" w:cs="Arial"/>
          <w:sz w:val="23"/>
          <w:szCs w:val="23"/>
        </w:rPr>
        <w:t>-world (Mascheretti)</w:t>
      </w:r>
      <w:r w:rsidRPr="00815E76">
        <w:rPr>
          <w:rFonts w:ascii="Arial" w:hAnsi="Arial" w:cs="Arial"/>
          <w:sz w:val="23"/>
          <w:szCs w:val="23"/>
        </w:rPr>
        <w:t xml:space="preserve">; </w:t>
      </w:r>
    </w:p>
    <w:p w:rsidR="007A6795" w:rsidRPr="00815E76" w:rsidRDefault="007A6795" w:rsidP="007A6795">
      <w:pPr>
        <w:pStyle w:val="Default"/>
        <w:spacing w:after="27"/>
        <w:rPr>
          <w:rFonts w:ascii="Arial" w:hAnsi="Arial" w:cs="Arial"/>
          <w:sz w:val="23"/>
          <w:szCs w:val="23"/>
        </w:rPr>
      </w:pPr>
      <w:r w:rsidRPr="00815E76">
        <w:rPr>
          <w:rFonts w:ascii="Arial" w:hAnsi="Arial" w:cs="Arial"/>
          <w:sz w:val="23"/>
          <w:szCs w:val="23"/>
        </w:rPr>
        <w:t xml:space="preserve">4. </w:t>
      </w:r>
      <w:r w:rsidR="00C00981" w:rsidRPr="00815E76">
        <w:rPr>
          <w:rFonts w:ascii="Arial" w:hAnsi="Arial" w:cs="Arial"/>
          <w:sz w:val="23"/>
          <w:szCs w:val="23"/>
        </w:rPr>
        <w:t>Nomina membri comitato di valutazione</w:t>
      </w:r>
      <w:r w:rsidRPr="00815E76">
        <w:rPr>
          <w:rFonts w:ascii="Arial" w:hAnsi="Arial" w:cs="Arial"/>
          <w:sz w:val="23"/>
          <w:szCs w:val="23"/>
        </w:rPr>
        <w:t xml:space="preserve">; </w:t>
      </w:r>
    </w:p>
    <w:p w:rsidR="007A6795" w:rsidRPr="00815E76" w:rsidRDefault="007A6795" w:rsidP="007A6795">
      <w:pPr>
        <w:pStyle w:val="Default"/>
        <w:spacing w:after="27"/>
        <w:rPr>
          <w:rFonts w:ascii="Arial" w:hAnsi="Arial" w:cs="Arial"/>
          <w:sz w:val="23"/>
          <w:szCs w:val="23"/>
        </w:rPr>
      </w:pPr>
      <w:r w:rsidRPr="00815E76">
        <w:rPr>
          <w:rFonts w:ascii="Arial" w:hAnsi="Arial" w:cs="Arial"/>
          <w:sz w:val="23"/>
          <w:szCs w:val="23"/>
        </w:rPr>
        <w:t xml:space="preserve">5. </w:t>
      </w:r>
      <w:r w:rsidR="00C00981" w:rsidRPr="00815E76">
        <w:rPr>
          <w:rFonts w:ascii="Arial" w:hAnsi="Arial" w:cs="Arial"/>
          <w:sz w:val="23"/>
          <w:szCs w:val="23"/>
        </w:rPr>
        <w:t>Acquisizione PTOF aggiornato</w:t>
      </w:r>
      <w:r w:rsidRPr="00815E76">
        <w:rPr>
          <w:rFonts w:ascii="Arial" w:hAnsi="Arial" w:cs="Arial"/>
          <w:sz w:val="23"/>
          <w:szCs w:val="23"/>
        </w:rPr>
        <w:t xml:space="preserve">; </w:t>
      </w:r>
    </w:p>
    <w:p w:rsidR="007A6795" w:rsidRPr="00815E76" w:rsidRDefault="007A6795" w:rsidP="007A6795">
      <w:pPr>
        <w:pStyle w:val="Default"/>
        <w:spacing w:after="27"/>
        <w:rPr>
          <w:rFonts w:ascii="Arial" w:hAnsi="Arial" w:cs="Arial"/>
          <w:sz w:val="23"/>
          <w:szCs w:val="23"/>
        </w:rPr>
      </w:pPr>
      <w:r w:rsidRPr="00815E76">
        <w:rPr>
          <w:rFonts w:ascii="Arial" w:hAnsi="Arial" w:cs="Arial"/>
          <w:sz w:val="23"/>
          <w:szCs w:val="23"/>
        </w:rPr>
        <w:t xml:space="preserve">6. </w:t>
      </w:r>
      <w:r w:rsidR="00C00981" w:rsidRPr="00815E76">
        <w:rPr>
          <w:rFonts w:ascii="Arial" w:hAnsi="Arial" w:cs="Arial"/>
          <w:sz w:val="23"/>
          <w:szCs w:val="23"/>
        </w:rPr>
        <w:t>Revisione Regolamento d’Istituto prossimi interventi</w:t>
      </w:r>
      <w:r w:rsidRPr="00815E76">
        <w:rPr>
          <w:rFonts w:ascii="Arial" w:hAnsi="Arial" w:cs="Arial"/>
          <w:sz w:val="23"/>
          <w:szCs w:val="23"/>
        </w:rPr>
        <w:t xml:space="preserve">; </w:t>
      </w:r>
    </w:p>
    <w:p w:rsidR="007A6795" w:rsidRPr="00815E76" w:rsidRDefault="007A6795" w:rsidP="007A6795">
      <w:pPr>
        <w:pStyle w:val="Default"/>
        <w:spacing w:after="27"/>
        <w:rPr>
          <w:rFonts w:ascii="Arial" w:hAnsi="Arial" w:cs="Arial"/>
          <w:sz w:val="23"/>
          <w:szCs w:val="23"/>
        </w:rPr>
      </w:pPr>
      <w:r w:rsidRPr="00815E76">
        <w:rPr>
          <w:rFonts w:ascii="Arial" w:hAnsi="Arial" w:cs="Arial"/>
          <w:sz w:val="23"/>
          <w:szCs w:val="23"/>
        </w:rPr>
        <w:t xml:space="preserve">7. </w:t>
      </w:r>
      <w:r w:rsidR="00C00981" w:rsidRPr="00815E76">
        <w:rPr>
          <w:rFonts w:ascii="Arial" w:hAnsi="Arial" w:cs="Arial"/>
          <w:sz w:val="23"/>
          <w:szCs w:val="23"/>
        </w:rPr>
        <w:t>Progetto ristrutturazione del Sarpi</w:t>
      </w:r>
      <w:r w:rsidRPr="00815E76">
        <w:rPr>
          <w:rFonts w:ascii="Arial" w:hAnsi="Arial" w:cs="Arial"/>
          <w:sz w:val="23"/>
          <w:szCs w:val="23"/>
        </w:rPr>
        <w:t xml:space="preserve">; </w:t>
      </w:r>
    </w:p>
    <w:p w:rsidR="007A6795" w:rsidRPr="00815E76" w:rsidRDefault="007A6795" w:rsidP="007A6795">
      <w:pPr>
        <w:pStyle w:val="Default"/>
        <w:spacing w:after="27"/>
        <w:rPr>
          <w:rFonts w:ascii="Arial" w:hAnsi="Arial" w:cs="Arial"/>
          <w:sz w:val="23"/>
          <w:szCs w:val="23"/>
        </w:rPr>
      </w:pPr>
      <w:r w:rsidRPr="00815E76">
        <w:rPr>
          <w:rFonts w:ascii="Arial" w:hAnsi="Arial" w:cs="Arial"/>
          <w:sz w:val="23"/>
          <w:szCs w:val="23"/>
        </w:rPr>
        <w:t xml:space="preserve">8. </w:t>
      </w:r>
      <w:r w:rsidR="00C00981" w:rsidRPr="00815E76">
        <w:rPr>
          <w:rFonts w:ascii="Arial" w:hAnsi="Arial" w:cs="Arial"/>
          <w:sz w:val="23"/>
          <w:szCs w:val="23"/>
        </w:rPr>
        <w:t>Quote differenziate per partecipazione a progetti di ampliamento offerta formativa;</w:t>
      </w:r>
    </w:p>
    <w:p w:rsidR="007A6795" w:rsidRPr="00815E76" w:rsidRDefault="007A6795" w:rsidP="007A6795">
      <w:pPr>
        <w:pStyle w:val="Default"/>
        <w:spacing w:after="27"/>
        <w:rPr>
          <w:rFonts w:ascii="Arial" w:hAnsi="Arial" w:cs="Arial"/>
          <w:sz w:val="23"/>
          <w:szCs w:val="23"/>
        </w:rPr>
      </w:pPr>
      <w:r w:rsidRPr="00815E76">
        <w:rPr>
          <w:rFonts w:ascii="Arial" w:hAnsi="Arial" w:cs="Arial"/>
          <w:sz w:val="23"/>
          <w:szCs w:val="23"/>
        </w:rPr>
        <w:t xml:space="preserve">9. </w:t>
      </w:r>
      <w:r w:rsidR="00C00981" w:rsidRPr="00815E76">
        <w:rPr>
          <w:rFonts w:ascii="Arial" w:hAnsi="Arial" w:cs="Arial"/>
          <w:sz w:val="23"/>
          <w:szCs w:val="23"/>
        </w:rPr>
        <w:t>Varie ed eventuali</w:t>
      </w:r>
      <w:r w:rsidRPr="00815E76">
        <w:rPr>
          <w:rFonts w:ascii="Arial" w:hAnsi="Arial" w:cs="Arial"/>
          <w:sz w:val="23"/>
          <w:szCs w:val="23"/>
        </w:rPr>
        <w:t xml:space="preserve">; </w:t>
      </w:r>
    </w:p>
    <w:p w:rsidR="007A6795" w:rsidRPr="00815E76" w:rsidRDefault="007A6795" w:rsidP="007A6795">
      <w:pPr>
        <w:pStyle w:val="Default"/>
        <w:rPr>
          <w:sz w:val="23"/>
          <w:szCs w:val="23"/>
        </w:rPr>
      </w:pPr>
    </w:p>
    <w:p w:rsidR="00BF4F41" w:rsidRPr="00815E76" w:rsidRDefault="00BF4F41" w:rsidP="00BF4F41">
      <w:pPr>
        <w:rPr>
          <w:rFonts w:ascii="Arial" w:eastAsia="Times New Roman" w:hAnsi="Arial" w:cs="Arial"/>
        </w:rPr>
      </w:pPr>
      <w:r w:rsidRPr="00815E76">
        <w:rPr>
          <w:rFonts w:ascii="Arial" w:eastAsia="Times New Roman" w:hAnsi="Arial" w:cs="Arial"/>
        </w:rPr>
        <w:t xml:space="preserve">Sono presenti: </w:t>
      </w:r>
    </w:p>
    <w:p w:rsidR="00BF4F41" w:rsidRPr="00815E76" w:rsidRDefault="00BF4F41" w:rsidP="00BF4F41">
      <w:pPr>
        <w:rPr>
          <w:rFonts w:ascii="Arial" w:eastAsia="Times New Roman" w:hAnsi="Arial" w:cs="Arial"/>
        </w:rPr>
      </w:pPr>
      <w:r w:rsidRPr="00815E76">
        <w:rPr>
          <w:rFonts w:ascii="Arial" w:eastAsia="Times New Roman" w:hAnsi="Arial" w:cs="Arial"/>
        </w:rPr>
        <w:t xml:space="preserve">il Dirigente Scolastico (DS), Prof. Antonio Signori; </w:t>
      </w:r>
    </w:p>
    <w:p w:rsidR="00BF4F41" w:rsidRPr="00815E76" w:rsidRDefault="00BF4F41" w:rsidP="00BF4F41">
      <w:pPr>
        <w:rPr>
          <w:rFonts w:ascii="Arial" w:eastAsia="Times New Roman" w:hAnsi="Arial" w:cs="Arial"/>
        </w:rPr>
      </w:pPr>
      <w:r w:rsidRPr="00815E76">
        <w:rPr>
          <w:rFonts w:ascii="Arial" w:eastAsia="Times New Roman" w:hAnsi="Arial" w:cs="Arial"/>
        </w:rPr>
        <w:t xml:space="preserve">per la componente docenti: i Proff. R. Lilli, </w:t>
      </w:r>
      <w:r w:rsidR="007A6795" w:rsidRPr="00815E76">
        <w:rPr>
          <w:rFonts w:ascii="Arial" w:eastAsia="Times New Roman" w:hAnsi="Arial" w:cs="Arial"/>
        </w:rPr>
        <w:t>M. Minervini</w:t>
      </w:r>
      <w:r w:rsidRPr="00815E76">
        <w:rPr>
          <w:rFonts w:ascii="Arial" w:eastAsia="Times New Roman" w:hAnsi="Arial" w:cs="Arial"/>
        </w:rPr>
        <w:t xml:space="preserve">, C. De </w:t>
      </w:r>
      <w:proofErr w:type="spellStart"/>
      <w:r w:rsidR="005F3175" w:rsidRPr="00815E76">
        <w:rPr>
          <w:rFonts w:ascii="Arial" w:eastAsia="Times New Roman" w:hAnsi="Arial" w:cs="Arial"/>
        </w:rPr>
        <w:t>Pascale</w:t>
      </w:r>
      <w:proofErr w:type="spellEnd"/>
      <w:r w:rsidR="005F3175" w:rsidRPr="00815E76">
        <w:rPr>
          <w:rFonts w:ascii="Arial" w:eastAsia="Times New Roman" w:hAnsi="Arial" w:cs="Arial"/>
        </w:rPr>
        <w:t>, P. Amadio</w:t>
      </w:r>
      <w:r w:rsidR="00C00981" w:rsidRPr="00815E76">
        <w:rPr>
          <w:rFonts w:ascii="Arial" w:eastAsia="Times New Roman" w:hAnsi="Arial" w:cs="Arial"/>
        </w:rPr>
        <w:t xml:space="preserve"> (presente dalle ore 18,45)</w:t>
      </w:r>
      <w:r w:rsidR="005F3175" w:rsidRPr="00815E76">
        <w:rPr>
          <w:rFonts w:ascii="Arial" w:eastAsia="Times New Roman" w:hAnsi="Arial" w:cs="Arial"/>
        </w:rPr>
        <w:t>, A. Moretti,</w:t>
      </w:r>
      <w:r w:rsidR="002A3BF6" w:rsidRPr="00815E76">
        <w:rPr>
          <w:rFonts w:ascii="Arial" w:eastAsia="Times New Roman" w:hAnsi="Arial" w:cs="Arial"/>
        </w:rPr>
        <w:t xml:space="preserve"> </w:t>
      </w:r>
      <w:r w:rsidR="00764D56" w:rsidRPr="00815E76">
        <w:rPr>
          <w:rFonts w:ascii="Arial" w:eastAsia="Times New Roman" w:hAnsi="Arial" w:cs="Arial"/>
        </w:rPr>
        <w:t>Pagliarino.</w:t>
      </w:r>
      <w:r w:rsidRPr="00815E76">
        <w:rPr>
          <w:rFonts w:ascii="Arial" w:eastAsia="Times New Roman" w:hAnsi="Arial" w:cs="Arial"/>
        </w:rPr>
        <w:t xml:space="preserve"> </w:t>
      </w:r>
      <w:r w:rsidR="0024550C">
        <w:rPr>
          <w:rFonts w:ascii="Arial" w:eastAsia="Times New Roman" w:hAnsi="Arial" w:cs="Arial"/>
        </w:rPr>
        <w:t>Mangini</w:t>
      </w:r>
    </w:p>
    <w:p w:rsidR="00BF4F41" w:rsidRPr="00815E76" w:rsidRDefault="00BF4F41" w:rsidP="00BF4F41">
      <w:pPr>
        <w:rPr>
          <w:rFonts w:ascii="Arial" w:eastAsia="Times New Roman" w:hAnsi="Arial" w:cs="Arial"/>
        </w:rPr>
      </w:pPr>
      <w:r w:rsidRPr="00815E76">
        <w:rPr>
          <w:rFonts w:ascii="Arial" w:eastAsia="Times New Roman" w:hAnsi="Arial" w:cs="Arial"/>
        </w:rPr>
        <w:t xml:space="preserve">per la componente studenti: </w:t>
      </w:r>
      <w:r w:rsidR="007A6795" w:rsidRPr="00815E76">
        <w:rPr>
          <w:rFonts w:ascii="Arial" w:eastAsia="Times New Roman" w:hAnsi="Arial" w:cs="Arial"/>
        </w:rPr>
        <w:t xml:space="preserve">L. </w:t>
      </w:r>
      <w:proofErr w:type="spellStart"/>
      <w:r w:rsidR="007A6795" w:rsidRPr="00815E76">
        <w:rPr>
          <w:rFonts w:ascii="Arial" w:eastAsia="Times New Roman" w:hAnsi="Arial" w:cs="Arial"/>
        </w:rPr>
        <w:t>Kinspergher</w:t>
      </w:r>
      <w:proofErr w:type="spellEnd"/>
      <w:r w:rsidRPr="00815E76">
        <w:rPr>
          <w:rFonts w:ascii="Arial" w:eastAsia="Times New Roman" w:hAnsi="Arial" w:cs="Arial"/>
        </w:rPr>
        <w:t xml:space="preserve">, </w:t>
      </w:r>
      <w:proofErr w:type="spellStart"/>
      <w:r w:rsidR="0024550C">
        <w:rPr>
          <w:rFonts w:ascii="Arial" w:eastAsia="Times New Roman" w:hAnsi="Arial" w:cs="Arial"/>
        </w:rPr>
        <w:t>P.Poloni</w:t>
      </w:r>
      <w:proofErr w:type="spellEnd"/>
    </w:p>
    <w:p w:rsidR="00BF4F41" w:rsidRPr="00815E76" w:rsidRDefault="00BF4F41" w:rsidP="00BF4F41">
      <w:pPr>
        <w:rPr>
          <w:rFonts w:ascii="Arial" w:eastAsia="Times New Roman" w:hAnsi="Arial" w:cs="Arial"/>
        </w:rPr>
      </w:pPr>
      <w:r w:rsidRPr="00815E76">
        <w:rPr>
          <w:rFonts w:ascii="Arial" w:eastAsia="Times New Roman" w:hAnsi="Arial" w:cs="Arial"/>
        </w:rPr>
        <w:t>per la componente genitori: la sig.ra</w:t>
      </w:r>
      <w:r w:rsidR="00315859" w:rsidRPr="00815E76">
        <w:rPr>
          <w:rFonts w:ascii="Arial" w:eastAsia="Times New Roman" w:hAnsi="Arial" w:cs="Arial"/>
        </w:rPr>
        <w:t xml:space="preserve"> M. Consonn</w:t>
      </w:r>
      <w:r w:rsidR="00E67111" w:rsidRPr="00815E76">
        <w:rPr>
          <w:rFonts w:ascii="Arial" w:eastAsia="Times New Roman" w:hAnsi="Arial" w:cs="Arial"/>
        </w:rPr>
        <w:t>i</w:t>
      </w:r>
      <w:r w:rsidR="007A6795" w:rsidRPr="00815E76">
        <w:rPr>
          <w:rFonts w:ascii="Arial" w:eastAsia="Times New Roman" w:hAnsi="Arial" w:cs="Arial"/>
        </w:rPr>
        <w:t xml:space="preserve">, </w:t>
      </w:r>
      <w:r w:rsidR="00315859" w:rsidRPr="00815E76">
        <w:rPr>
          <w:rFonts w:ascii="Arial" w:eastAsia="Times New Roman" w:hAnsi="Arial" w:cs="Arial"/>
        </w:rPr>
        <w:t>i</w:t>
      </w:r>
      <w:r w:rsidR="007A6795" w:rsidRPr="00815E76">
        <w:rPr>
          <w:rFonts w:ascii="Arial" w:eastAsia="Times New Roman" w:hAnsi="Arial" w:cs="Arial"/>
        </w:rPr>
        <w:t>l sig.</w:t>
      </w:r>
      <w:r w:rsidR="00B53D69" w:rsidRPr="00815E76">
        <w:rPr>
          <w:rFonts w:ascii="Arial" w:eastAsia="Times New Roman" w:hAnsi="Arial" w:cs="Arial"/>
        </w:rPr>
        <w:t xml:space="preserve"> P.</w:t>
      </w:r>
      <w:r w:rsidR="007A6795" w:rsidRPr="00815E76">
        <w:rPr>
          <w:rFonts w:ascii="Arial" w:eastAsia="Times New Roman" w:hAnsi="Arial" w:cs="Arial"/>
        </w:rPr>
        <w:t xml:space="preserve"> Cabrini</w:t>
      </w:r>
      <w:r w:rsidRPr="00815E76">
        <w:rPr>
          <w:rFonts w:ascii="Arial" w:eastAsia="Times New Roman" w:hAnsi="Arial" w:cs="Arial"/>
        </w:rPr>
        <w:t xml:space="preserve">; </w:t>
      </w:r>
    </w:p>
    <w:p w:rsidR="007A6795" w:rsidRPr="00815E76" w:rsidRDefault="007A6795" w:rsidP="00BF4F41">
      <w:pPr>
        <w:rPr>
          <w:rFonts w:ascii="Arial" w:eastAsia="Times New Roman" w:hAnsi="Arial" w:cs="Arial"/>
        </w:rPr>
      </w:pPr>
      <w:r w:rsidRPr="00815E76">
        <w:rPr>
          <w:rFonts w:ascii="Arial" w:eastAsia="Times New Roman" w:hAnsi="Arial" w:cs="Arial"/>
        </w:rPr>
        <w:t>per la componente ATA la sig.ra Glenda Previtali.</w:t>
      </w:r>
    </w:p>
    <w:p w:rsidR="00BF4F41" w:rsidRPr="00815E76" w:rsidRDefault="00315859" w:rsidP="00BF4F41">
      <w:pPr>
        <w:rPr>
          <w:rFonts w:ascii="Arial" w:eastAsia="Times New Roman" w:hAnsi="Arial" w:cs="Arial"/>
        </w:rPr>
      </w:pPr>
      <w:r w:rsidRPr="00815E76">
        <w:rPr>
          <w:rFonts w:ascii="Arial" w:eastAsia="Times New Roman" w:hAnsi="Arial" w:cs="Arial"/>
        </w:rPr>
        <w:t>Presiede la S</w:t>
      </w:r>
      <w:r w:rsidR="00BF4F41" w:rsidRPr="00815E76">
        <w:rPr>
          <w:rFonts w:ascii="Arial" w:eastAsia="Times New Roman" w:hAnsi="Arial" w:cs="Arial"/>
        </w:rPr>
        <w:t>ig</w:t>
      </w:r>
      <w:r w:rsidRPr="00815E76">
        <w:rPr>
          <w:rFonts w:ascii="Arial" w:eastAsia="Times New Roman" w:hAnsi="Arial" w:cs="Arial"/>
        </w:rPr>
        <w:t xml:space="preserve">.ra M. Consonni, segretario è </w:t>
      </w:r>
      <w:r w:rsidR="00C00981" w:rsidRPr="00815E76">
        <w:rPr>
          <w:rFonts w:ascii="Arial" w:eastAsia="Times New Roman" w:hAnsi="Arial" w:cs="Arial"/>
        </w:rPr>
        <w:t>Pietro Cabrini</w:t>
      </w:r>
      <w:r w:rsidR="00BF4F41" w:rsidRPr="00815E76">
        <w:rPr>
          <w:rFonts w:ascii="Arial" w:eastAsia="Times New Roman" w:hAnsi="Arial" w:cs="Arial"/>
        </w:rPr>
        <w:t xml:space="preserve"> che redige il presente ve</w:t>
      </w:r>
      <w:r w:rsidRPr="00815E76">
        <w:rPr>
          <w:rFonts w:ascii="Arial" w:eastAsia="Times New Roman" w:hAnsi="Arial" w:cs="Arial"/>
        </w:rPr>
        <w:t>rbale.</w:t>
      </w:r>
    </w:p>
    <w:p w:rsidR="00315859" w:rsidRPr="00815E76" w:rsidRDefault="00315859" w:rsidP="00BF4F41">
      <w:pPr>
        <w:rPr>
          <w:rFonts w:ascii="Arial" w:eastAsia="Times New Roman" w:hAnsi="Arial" w:cs="Arial"/>
        </w:rPr>
      </w:pPr>
    </w:p>
    <w:p w:rsidR="00315859" w:rsidRPr="00815E76" w:rsidRDefault="00315859" w:rsidP="00C00981">
      <w:pPr>
        <w:outlineLvl w:val="0"/>
        <w:rPr>
          <w:rFonts w:ascii="Arial" w:eastAsia="Times New Roman" w:hAnsi="Arial" w:cs="Arial"/>
          <w:b/>
        </w:rPr>
      </w:pPr>
      <w:r w:rsidRPr="00815E76">
        <w:rPr>
          <w:rFonts w:ascii="Arial" w:eastAsia="Times New Roman" w:hAnsi="Arial" w:cs="Arial"/>
          <w:b/>
        </w:rPr>
        <w:t>1. Approvazione verbale seduta precedente</w:t>
      </w:r>
    </w:p>
    <w:p w:rsidR="00315859" w:rsidRPr="00815E76" w:rsidRDefault="00315859" w:rsidP="00BF4F41">
      <w:pPr>
        <w:rPr>
          <w:rFonts w:ascii="Arial" w:eastAsia="Times New Roman" w:hAnsi="Arial" w:cs="Arial"/>
        </w:rPr>
      </w:pPr>
    </w:p>
    <w:p w:rsidR="00315859" w:rsidRPr="00815E76" w:rsidRDefault="00315859" w:rsidP="00C00981">
      <w:pPr>
        <w:outlineLvl w:val="0"/>
        <w:rPr>
          <w:rFonts w:ascii="Arial" w:eastAsia="Times New Roman" w:hAnsi="Arial" w:cs="Arial"/>
        </w:rPr>
      </w:pPr>
      <w:r w:rsidRPr="00815E76">
        <w:rPr>
          <w:rFonts w:ascii="Arial" w:eastAsia="Times New Roman" w:hAnsi="Arial" w:cs="Arial"/>
        </w:rPr>
        <w:t>Il verbale della seduta precedente viene approvato all’unanimità.</w:t>
      </w:r>
    </w:p>
    <w:p w:rsidR="00315859" w:rsidRPr="00815E76" w:rsidRDefault="00315859" w:rsidP="00315859">
      <w:pPr>
        <w:rPr>
          <w:rFonts w:ascii="Arial" w:eastAsia="Times New Roman" w:hAnsi="Arial" w:cs="Arial"/>
        </w:rPr>
      </w:pPr>
    </w:p>
    <w:tbl>
      <w:tblPr>
        <w:tblStyle w:val="Grigliatabella"/>
        <w:tblW w:w="4923" w:type="pct"/>
        <w:tblLook w:val="04A0" w:firstRow="1" w:lastRow="0" w:firstColumn="1" w:lastColumn="0" w:noHBand="0" w:noVBand="1"/>
      </w:tblPr>
      <w:tblGrid>
        <w:gridCol w:w="10254"/>
      </w:tblGrid>
      <w:tr w:rsidR="00315859" w:rsidRPr="00815E76">
        <w:trPr>
          <w:trHeight w:val="952"/>
        </w:trPr>
        <w:tc>
          <w:tcPr>
            <w:tcW w:w="5000" w:type="pct"/>
          </w:tcPr>
          <w:p w:rsidR="00315859" w:rsidRPr="00815E76" w:rsidRDefault="00765A0A" w:rsidP="00C00981">
            <w:pPr>
              <w:jc w:val="center"/>
              <w:rPr>
                <w:rFonts w:ascii="Arial" w:eastAsia="Times New Roman" w:hAnsi="Arial" w:cs="Arial"/>
                <w:b/>
              </w:rPr>
            </w:pPr>
            <w:r>
              <w:rPr>
                <w:rFonts w:ascii="Arial" w:eastAsia="Times New Roman" w:hAnsi="Arial" w:cs="Arial"/>
                <w:b/>
              </w:rPr>
              <w:t>Delibera n. 56</w:t>
            </w:r>
          </w:p>
          <w:p w:rsidR="00315859" w:rsidRPr="00815E76" w:rsidRDefault="00315859" w:rsidP="00C00981">
            <w:pPr>
              <w:jc w:val="center"/>
              <w:rPr>
                <w:rFonts w:ascii="Arial" w:eastAsia="Times New Roman" w:hAnsi="Arial" w:cs="Arial"/>
              </w:rPr>
            </w:pPr>
            <w:r w:rsidRPr="00815E76">
              <w:rPr>
                <w:rFonts w:ascii="Arial" w:eastAsia="Times New Roman" w:hAnsi="Arial" w:cs="Arial"/>
              </w:rPr>
              <w:t>Oggetto: Approvazione verbale seduta precedente</w:t>
            </w:r>
          </w:p>
          <w:p w:rsidR="00315859" w:rsidRPr="00815E76" w:rsidRDefault="00315859" w:rsidP="00C00981">
            <w:pPr>
              <w:jc w:val="center"/>
              <w:rPr>
                <w:rFonts w:ascii="Arial" w:eastAsia="Times New Roman" w:hAnsi="Arial" w:cs="Arial"/>
              </w:rPr>
            </w:pPr>
            <w:r w:rsidRPr="00815E76">
              <w:rPr>
                <w:rFonts w:ascii="Arial" w:eastAsia="Times New Roman" w:hAnsi="Arial" w:cs="Arial"/>
                <w:b/>
              </w:rPr>
              <w:t>Approvato all’unanimità</w:t>
            </w:r>
          </w:p>
        </w:tc>
      </w:tr>
    </w:tbl>
    <w:p w:rsidR="00B50A0D" w:rsidRPr="00815E76" w:rsidRDefault="00B50A0D" w:rsidP="00BF4F41">
      <w:pPr>
        <w:rPr>
          <w:rFonts w:ascii="Arial" w:eastAsia="Times New Roman" w:hAnsi="Arial" w:cs="Arial"/>
        </w:rPr>
      </w:pPr>
    </w:p>
    <w:p w:rsidR="00315859" w:rsidRPr="00815E76" w:rsidRDefault="00315859" w:rsidP="00315859">
      <w:pPr>
        <w:jc w:val="both"/>
        <w:rPr>
          <w:rFonts w:ascii="Arial" w:hAnsi="Arial" w:cs="Arial"/>
        </w:rPr>
      </w:pPr>
    </w:p>
    <w:p w:rsidR="00315859" w:rsidRPr="00815E76" w:rsidRDefault="00315859" w:rsidP="00C00981">
      <w:pPr>
        <w:outlineLvl w:val="0"/>
        <w:rPr>
          <w:rFonts w:ascii="Arial" w:eastAsia="Times New Roman" w:hAnsi="Arial" w:cs="Arial"/>
          <w:b/>
        </w:rPr>
      </w:pPr>
      <w:r w:rsidRPr="00815E76">
        <w:rPr>
          <w:rFonts w:ascii="Arial" w:eastAsia="Times New Roman" w:hAnsi="Arial" w:cs="Arial"/>
          <w:b/>
        </w:rPr>
        <w:t xml:space="preserve">2. </w:t>
      </w:r>
      <w:r w:rsidR="00E67111" w:rsidRPr="00815E76">
        <w:rPr>
          <w:rFonts w:ascii="Arial" w:hAnsi="Arial" w:cs="Arial"/>
          <w:b/>
        </w:rPr>
        <w:t>Variazioni di Bilancio</w:t>
      </w:r>
      <w:r w:rsidR="00E67111" w:rsidRPr="00815E76">
        <w:rPr>
          <w:rFonts w:ascii="Arial" w:hAnsi="Arial" w:cs="Arial"/>
          <w:sz w:val="23"/>
          <w:szCs w:val="23"/>
        </w:rPr>
        <w:t xml:space="preserve"> </w:t>
      </w:r>
    </w:p>
    <w:p w:rsidR="00315859" w:rsidRPr="00815E76" w:rsidRDefault="00315859" w:rsidP="00315859">
      <w:pPr>
        <w:rPr>
          <w:rFonts w:ascii="Arial" w:eastAsia="Times New Roman" w:hAnsi="Arial" w:cs="Arial"/>
        </w:rPr>
      </w:pPr>
    </w:p>
    <w:p w:rsidR="00E9696C" w:rsidRPr="00815E76" w:rsidRDefault="00315859" w:rsidP="00315859">
      <w:pPr>
        <w:jc w:val="both"/>
        <w:rPr>
          <w:rFonts w:ascii="Arial" w:eastAsia="Times New Roman" w:hAnsi="Arial" w:cs="Arial"/>
        </w:rPr>
      </w:pPr>
      <w:r w:rsidRPr="00815E76">
        <w:rPr>
          <w:rFonts w:ascii="Arial" w:eastAsia="Times New Roman" w:hAnsi="Arial" w:cs="Arial"/>
        </w:rPr>
        <w:t>I</w:t>
      </w:r>
      <w:r w:rsidR="00E67111" w:rsidRPr="00815E76">
        <w:rPr>
          <w:rFonts w:ascii="Arial" w:eastAsia="Times New Roman" w:hAnsi="Arial" w:cs="Arial"/>
        </w:rPr>
        <w:t>nterviene nel</w:t>
      </w:r>
      <w:r w:rsidRPr="00815E76">
        <w:rPr>
          <w:rFonts w:ascii="Arial" w:eastAsia="Times New Roman" w:hAnsi="Arial" w:cs="Arial"/>
        </w:rPr>
        <w:t>l</w:t>
      </w:r>
      <w:r w:rsidR="00E67111" w:rsidRPr="00815E76">
        <w:rPr>
          <w:rFonts w:ascii="Arial" w:eastAsia="Times New Roman" w:hAnsi="Arial" w:cs="Arial"/>
        </w:rPr>
        <w:t>a seduta il DSGA, sig.ra B. Innocenti, per illustrare il prospetto delle Variazioni di Bilancio</w:t>
      </w:r>
      <w:r w:rsidR="00C00981" w:rsidRPr="00815E76">
        <w:rPr>
          <w:rFonts w:ascii="Arial" w:eastAsia="Times New Roman" w:hAnsi="Arial" w:cs="Arial"/>
        </w:rPr>
        <w:t>, ricordando che vi sarà una restituzione al pagamento a saldo dall’abbonamento al Teatro alla Scala</w:t>
      </w:r>
      <w:r w:rsidR="00E67111" w:rsidRPr="00815E76">
        <w:rPr>
          <w:rFonts w:ascii="Arial" w:eastAsia="Times New Roman" w:hAnsi="Arial" w:cs="Arial"/>
        </w:rPr>
        <w:t xml:space="preserve">.  </w:t>
      </w:r>
      <w:r w:rsidR="00C00981" w:rsidRPr="00815E76">
        <w:rPr>
          <w:rFonts w:ascii="Arial" w:eastAsia="Times New Roman" w:hAnsi="Arial" w:cs="Arial"/>
        </w:rPr>
        <w:t xml:space="preserve">Vi è un avanzo sul bilancio ora provvisorio che sarà definito entro </w:t>
      </w:r>
      <w:r w:rsidR="00E9696C" w:rsidRPr="00815E76">
        <w:rPr>
          <w:rFonts w:ascii="Arial" w:eastAsia="Times New Roman" w:hAnsi="Arial" w:cs="Arial"/>
        </w:rPr>
        <w:t>la fine dell’anno solare</w:t>
      </w:r>
    </w:p>
    <w:p w:rsidR="00315859" w:rsidRPr="00815E76" w:rsidRDefault="00E67111" w:rsidP="00315859">
      <w:pPr>
        <w:jc w:val="both"/>
        <w:rPr>
          <w:rFonts w:ascii="Arial" w:eastAsia="Times New Roman" w:hAnsi="Arial" w:cs="Arial"/>
        </w:rPr>
      </w:pPr>
      <w:r w:rsidRPr="00815E76">
        <w:rPr>
          <w:rFonts w:ascii="Arial" w:eastAsia="Times New Roman" w:hAnsi="Arial" w:cs="Arial"/>
        </w:rPr>
        <w:t>Le variazioni vengono approvate all’unanimità.</w:t>
      </w:r>
    </w:p>
    <w:p w:rsidR="00315859" w:rsidRPr="00815E76" w:rsidRDefault="00315859" w:rsidP="00315859">
      <w:pPr>
        <w:rPr>
          <w:rFonts w:ascii="Arial" w:eastAsia="Times New Roman" w:hAnsi="Arial" w:cs="Arial"/>
        </w:rPr>
      </w:pPr>
    </w:p>
    <w:tbl>
      <w:tblPr>
        <w:tblStyle w:val="Grigliatabella"/>
        <w:tblW w:w="4923" w:type="pct"/>
        <w:tblLook w:val="04A0" w:firstRow="1" w:lastRow="0" w:firstColumn="1" w:lastColumn="0" w:noHBand="0" w:noVBand="1"/>
      </w:tblPr>
      <w:tblGrid>
        <w:gridCol w:w="10254"/>
      </w:tblGrid>
      <w:tr w:rsidR="00315859" w:rsidRPr="00815E76">
        <w:trPr>
          <w:trHeight w:val="952"/>
        </w:trPr>
        <w:tc>
          <w:tcPr>
            <w:tcW w:w="5000" w:type="pct"/>
          </w:tcPr>
          <w:p w:rsidR="00315859" w:rsidRPr="00815E76" w:rsidRDefault="00765A0A" w:rsidP="00C00981">
            <w:pPr>
              <w:jc w:val="center"/>
              <w:rPr>
                <w:rFonts w:ascii="Arial" w:eastAsia="Times New Roman" w:hAnsi="Arial" w:cs="Arial"/>
                <w:b/>
              </w:rPr>
            </w:pPr>
            <w:r>
              <w:rPr>
                <w:rFonts w:ascii="Arial" w:eastAsia="Times New Roman" w:hAnsi="Arial" w:cs="Arial"/>
                <w:b/>
              </w:rPr>
              <w:t>Delibera n. 57</w:t>
            </w:r>
          </w:p>
          <w:p w:rsidR="00315859" w:rsidRPr="00815E76" w:rsidRDefault="00315859" w:rsidP="00C00981">
            <w:pPr>
              <w:jc w:val="center"/>
              <w:rPr>
                <w:rFonts w:ascii="Arial" w:eastAsia="Times New Roman" w:hAnsi="Arial" w:cs="Arial"/>
              </w:rPr>
            </w:pPr>
            <w:r w:rsidRPr="00815E76">
              <w:rPr>
                <w:rFonts w:ascii="Arial" w:eastAsia="Times New Roman" w:hAnsi="Arial" w:cs="Arial"/>
              </w:rPr>
              <w:t xml:space="preserve">Oggetto: </w:t>
            </w:r>
            <w:r w:rsidR="000A7221" w:rsidRPr="00815E76">
              <w:rPr>
                <w:rFonts w:ascii="Arial" w:eastAsia="Times New Roman" w:hAnsi="Arial" w:cs="Arial"/>
              </w:rPr>
              <w:t xml:space="preserve">Variazioni di Bilancio </w:t>
            </w:r>
          </w:p>
          <w:p w:rsidR="00315859" w:rsidRPr="00815E76" w:rsidRDefault="00315859" w:rsidP="00C00981">
            <w:pPr>
              <w:jc w:val="center"/>
              <w:rPr>
                <w:rFonts w:ascii="Arial" w:eastAsia="Times New Roman" w:hAnsi="Arial" w:cs="Arial"/>
              </w:rPr>
            </w:pPr>
            <w:r w:rsidRPr="00815E76">
              <w:rPr>
                <w:rFonts w:ascii="Arial" w:eastAsia="Times New Roman" w:hAnsi="Arial" w:cs="Arial"/>
                <w:b/>
              </w:rPr>
              <w:t>Approvato all’unanimità</w:t>
            </w:r>
          </w:p>
        </w:tc>
      </w:tr>
    </w:tbl>
    <w:p w:rsidR="0033755A" w:rsidRPr="00815E76" w:rsidRDefault="0033755A" w:rsidP="00315859">
      <w:pPr>
        <w:jc w:val="center"/>
        <w:rPr>
          <w:rFonts w:ascii="Arial" w:eastAsia="Times New Roman" w:hAnsi="Arial" w:cs="Arial"/>
        </w:rPr>
      </w:pPr>
    </w:p>
    <w:p w:rsidR="0033755A" w:rsidRPr="00815E76" w:rsidRDefault="0033755A" w:rsidP="00A15BFE">
      <w:pPr>
        <w:jc w:val="both"/>
        <w:rPr>
          <w:rFonts w:ascii="Arial" w:eastAsia="Times New Roman" w:hAnsi="Arial" w:cs="Arial"/>
          <w:b/>
        </w:rPr>
      </w:pPr>
    </w:p>
    <w:p w:rsidR="00315859" w:rsidRPr="00815E76" w:rsidRDefault="00315859" w:rsidP="00C00981">
      <w:pPr>
        <w:outlineLvl w:val="0"/>
        <w:rPr>
          <w:rFonts w:ascii="Arial" w:eastAsia="Times New Roman" w:hAnsi="Arial" w:cs="Arial"/>
          <w:b/>
        </w:rPr>
      </w:pPr>
      <w:r w:rsidRPr="00815E76">
        <w:rPr>
          <w:rFonts w:ascii="Arial" w:eastAsia="Times New Roman" w:hAnsi="Arial" w:cs="Arial"/>
          <w:b/>
        </w:rPr>
        <w:t xml:space="preserve">3. </w:t>
      </w:r>
      <w:r w:rsidR="00C00981" w:rsidRPr="00815E76">
        <w:rPr>
          <w:rFonts w:ascii="Arial" w:hAnsi="Arial" w:cs="Arial"/>
          <w:b/>
          <w:sz w:val="23"/>
          <w:szCs w:val="23"/>
        </w:rPr>
        <w:t xml:space="preserve">Partecipazione a Rete </w:t>
      </w:r>
      <w:proofErr w:type="spellStart"/>
      <w:r w:rsidR="00C00981" w:rsidRPr="00815E76">
        <w:rPr>
          <w:rFonts w:ascii="Arial" w:hAnsi="Arial" w:cs="Arial"/>
          <w:b/>
          <w:sz w:val="23"/>
          <w:szCs w:val="23"/>
        </w:rPr>
        <w:t>we</w:t>
      </w:r>
      <w:proofErr w:type="spellEnd"/>
      <w:r w:rsidR="00C00981" w:rsidRPr="00815E76">
        <w:rPr>
          <w:rFonts w:ascii="Arial" w:hAnsi="Arial" w:cs="Arial"/>
          <w:b/>
          <w:sz w:val="23"/>
          <w:szCs w:val="23"/>
        </w:rPr>
        <w:t>-world (Mascheretti)</w:t>
      </w:r>
    </w:p>
    <w:p w:rsidR="005E0FAC" w:rsidRPr="00815E76" w:rsidRDefault="00C00981" w:rsidP="005E0FAC">
      <w:pPr>
        <w:jc w:val="both"/>
        <w:rPr>
          <w:rFonts w:ascii="Arial" w:eastAsia="Times New Roman" w:hAnsi="Arial" w:cs="Arial"/>
          <w:color w:val="000000"/>
        </w:rPr>
      </w:pPr>
      <w:r w:rsidRPr="00815E76">
        <w:rPr>
          <w:rFonts w:ascii="Arial" w:eastAsia="Times New Roman" w:hAnsi="Arial" w:cs="Arial"/>
        </w:rPr>
        <w:t xml:space="preserve">Formalizzazione del protocollo di intesa con </w:t>
      </w:r>
      <w:proofErr w:type="spellStart"/>
      <w:r w:rsidRPr="00815E76">
        <w:rPr>
          <w:rFonts w:ascii="Arial" w:eastAsia="Times New Roman" w:hAnsi="Arial" w:cs="Arial"/>
        </w:rPr>
        <w:t>We</w:t>
      </w:r>
      <w:proofErr w:type="spellEnd"/>
      <w:r w:rsidRPr="00815E76">
        <w:rPr>
          <w:rFonts w:ascii="Arial" w:eastAsia="Times New Roman" w:hAnsi="Arial" w:cs="Arial"/>
        </w:rPr>
        <w:t xml:space="preserve">-World per una delle principali competizioni educative nazionali </w:t>
      </w:r>
      <w:r w:rsidR="00A3019C" w:rsidRPr="00815E76">
        <w:rPr>
          <w:rFonts w:ascii="Arial" w:eastAsia="Times New Roman" w:hAnsi="Arial" w:cs="Arial"/>
        </w:rPr>
        <w:t>con un dibattito scolastico</w:t>
      </w:r>
    </w:p>
    <w:p w:rsidR="0033755A" w:rsidRPr="00815E76" w:rsidRDefault="00A3019C" w:rsidP="0033755A">
      <w:pPr>
        <w:rPr>
          <w:rFonts w:ascii="Arial" w:eastAsia="Times New Roman" w:hAnsi="Arial" w:cs="Arial"/>
        </w:rPr>
      </w:pPr>
      <w:r w:rsidRPr="00815E76">
        <w:rPr>
          <w:rFonts w:ascii="Arial" w:eastAsia="Times New Roman" w:hAnsi="Arial" w:cs="Arial"/>
        </w:rPr>
        <w:t>Approvato all’unanimità.</w:t>
      </w:r>
    </w:p>
    <w:tbl>
      <w:tblPr>
        <w:tblStyle w:val="Grigliatabella"/>
        <w:tblW w:w="4923" w:type="pct"/>
        <w:tblLook w:val="04A0" w:firstRow="1" w:lastRow="0" w:firstColumn="1" w:lastColumn="0" w:noHBand="0" w:noVBand="1"/>
      </w:tblPr>
      <w:tblGrid>
        <w:gridCol w:w="10254"/>
      </w:tblGrid>
      <w:tr w:rsidR="0033755A" w:rsidRPr="00815E76">
        <w:trPr>
          <w:trHeight w:val="952"/>
        </w:trPr>
        <w:tc>
          <w:tcPr>
            <w:tcW w:w="5000" w:type="pct"/>
          </w:tcPr>
          <w:p w:rsidR="0033755A" w:rsidRPr="00815E76" w:rsidRDefault="00765A0A" w:rsidP="00C00981">
            <w:pPr>
              <w:jc w:val="center"/>
              <w:rPr>
                <w:rFonts w:ascii="Arial" w:eastAsia="Times New Roman" w:hAnsi="Arial" w:cs="Arial"/>
                <w:b/>
              </w:rPr>
            </w:pPr>
            <w:r>
              <w:rPr>
                <w:rFonts w:ascii="Arial" w:eastAsia="Times New Roman" w:hAnsi="Arial" w:cs="Arial"/>
                <w:b/>
              </w:rPr>
              <w:lastRenderedPageBreak/>
              <w:t>Delibera n. 58</w:t>
            </w:r>
          </w:p>
          <w:p w:rsidR="00C00981" w:rsidRPr="00815E76" w:rsidRDefault="00077CAF" w:rsidP="00C00981">
            <w:pPr>
              <w:jc w:val="center"/>
              <w:rPr>
                <w:rFonts w:ascii="Arial" w:hAnsi="Arial" w:cs="Arial"/>
                <w:sz w:val="23"/>
                <w:szCs w:val="23"/>
              </w:rPr>
            </w:pPr>
            <w:r w:rsidRPr="00815E76">
              <w:rPr>
                <w:rFonts w:ascii="Arial" w:eastAsia="Times New Roman" w:hAnsi="Arial" w:cs="Arial"/>
              </w:rPr>
              <w:t xml:space="preserve">Oggetto: </w:t>
            </w:r>
            <w:r w:rsidR="00C00981" w:rsidRPr="00815E76">
              <w:rPr>
                <w:rFonts w:ascii="Arial" w:hAnsi="Arial" w:cs="Arial"/>
                <w:sz w:val="23"/>
                <w:szCs w:val="23"/>
              </w:rPr>
              <w:t xml:space="preserve">Partecipazione a Rete </w:t>
            </w:r>
            <w:proofErr w:type="spellStart"/>
            <w:r w:rsidR="00C00981" w:rsidRPr="00815E76">
              <w:rPr>
                <w:rFonts w:ascii="Arial" w:hAnsi="Arial" w:cs="Arial"/>
                <w:sz w:val="23"/>
                <w:szCs w:val="23"/>
              </w:rPr>
              <w:t>we</w:t>
            </w:r>
            <w:proofErr w:type="spellEnd"/>
            <w:r w:rsidR="00C00981" w:rsidRPr="00815E76">
              <w:rPr>
                <w:rFonts w:ascii="Arial" w:hAnsi="Arial" w:cs="Arial"/>
                <w:sz w:val="23"/>
                <w:szCs w:val="23"/>
              </w:rPr>
              <w:t>-world (Mascheretti)</w:t>
            </w:r>
          </w:p>
          <w:p w:rsidR="0033755A" w:rsidRPr="00815E76" w:rsidRDefault="0033755A" w:rsidP="00C00981">
            <w:pPr>
              <w:jc w:val="center"/>
              <w:rPr>
                <w:rFonts w:ascii="Arial" w:eastAsia="Times New Roman" w:hAnsi="Arial" w:cs="Arial"/>
              </w:rPr>
            </w:pPr>
            <w:r w:rsidRPr="00815E76">
              <w:rPr>
                <w:rFonts w:ascii="Arial" w:eastAsia="Times New Roman" w:hAnsi="Arial" w:cs="Arial"/>
                <w:b/>
              </w:rPr>
              <w:t>Approvato all’unanimità</w:t>
            </w:r>
          </w:p>
        </w:tc>
      </w:tr>
    </w:tbl>
    <w:p w:rsidR="0033755A" w:rsidRPr="00815E76" w:rsidRDefault="0033755A" w:rsidP="0033755A">
      <w:pPr>
        <w:rPr>
          <w:rFonts w:ascii="Arial" w:eastAsia="Times New Roman" w:hAnsi="Arial" w:cs="Arial"/>
        </w:rPr>
      </w:pPr>
    </w:p>
    <w:p w:rsidR="0033755A" w:rsidRPr="00815E76" w:rsidRDefault="0033755A" w:rsidP="00E93268">
      <w:pPr>
        <w:jc w:val="both"/>
        <w:rPr>
          <w:rFonts w:ascii="Arial" w:eastAsia="Times New Roman" w:hAnsi="Arial" w:cs="Arial"/>
          <w:color w:val="000000"/>
        </w:rPr>
      </w:pPr>
    </w:p>
    <w:p w:rsidR="00A15BFE" w:rsidRPr="00815E76" w:rsidRDefault="00A15BFE" w:rsidP="00C00981">
      <w:pPr>
        <w:outlineLvl w:val="0"/>
        <w:rPr>
          <w:rFonts w:ascii="Arial" w:eastAsia="Times New Roman" w:hAnsi="Arial" w:cs="Arial"/>
          <w:b/>
        </w:rPr>
      </w:pPr>
      <w:r w:rsidRPr="00815E76">
        <w:rPr>
          <w:rFonts w:ascii="Arial" w:eastAsia="Times New Roman" w:hAnsi="Arial" w:cs="Arial"/>
          <w:b/>
        </w:rPr>
        <w:t xml:space="preserve">4. </w:t>
      </w:r>
      <w:r w:rsidR="00ED0EE6" w:rsidRPr="00815E76">
        <w:rPr>
          <w:rFonts w:ascii="Arial" w:hAnsi="Arial" w:cs="Arial"/>
          <w:b/>
          <w:sz w:val="23"/>
          <w:szCs w:val="23"/>
        </w:rPr>
        <w:t>Nomina membri comitato di valutazione</w:t>
      </w:r>
    </w:p>
    <w:p w:rsidR="00A15BFE" w:rsidRPr="00815E76" w:rsidRDefault="00A15BFE" w:rsidP="00A15BFE">
      <w:pPr>
        <w:rPr>
          <w:rFonts w:ascii="Arial" w:eastAsia="Times New Roman" w:hAnsi="Arial" w:cs="Arial"/>
        </w:rPr>
      </w:pPr>
    </w:p>
    <w:p w:rsidR="00ED0EE6" w:rsidRPr="00815E76" w:rsidRDefault="00ED0EE6" w:rsidP="00E93268">
      <w:pPr>
        <w:jc w:val="both"/>
        <w:rPr>
          <w:rFonts w:ascii="Arial" w:eastAsia="Times New Roman" w:hAnsi="Arial" w:cs="Arial"/>
        </w:rPr>
      </w:pPr>
      <w:r w:rsidRPr="00815E76">
        <w:rPr>
          <w:rFonts w:ascii="Arial" w:eastAsia="Times New Roman" w:hAnsi="Arial" w:cs="Arial"/>
        </w:rPr>
        <w:t>in merito alla nomina dei membri del comitato di valutazione viene deciso per i seguenti nominativi:</w:t>
      </w:r>
    </w:p>
    <w:p w:rsidR="00ED0EE6" w:rsidRPr="00815E76" w:rsidRDefault="00ED0EE6" w:rsidP="00ED0EE6">
      <w:pPr>
        <w:pStyle w:val="Paragrafoelenco"/>
        <w:numPr>
          <w:ilvl w:val="0"/>
          <w:numId w:val="2"/>
        </w:numPr>
        <w:jc w:val="both"/>
        <w:rPr>
          <w:rFonts w:ascii="Arial" w:eastAsia="Times New Roman" w:hAnsi="Arial" w:cs="Arial"/>
        </w:rPr>
      </w:pPr>
      <w:r w:rsidRPr="00815E76">
        <w:rPr>
          <w:rFonts w:ascii="Arial" w:eastAsia="Times New Roman" w:hAnsi="Arial" w:cs="Arial"/>
        </w:rPr>
        <w:t>Giovanni Venier per i genitori;</w:t>
      </w:r>
    </w:p>
    <w:p w:rsidR="00ED0EE6" w:rsidRPr="00815E76" w:rsidRDefault="0088793B" w:rsidP="00ED0EE6">
      <w:pPr>
        <w:pStyle w:val="Paragrafoelenco"/>
        <w:numPr>
          <w:ilvl w:val="0"/>
          <w:numId w:val="2"/>
        </w:numPr>
        <w:rPr>
          <w:rFonts w:ascii="Arial" w:eastAsia="Times New Roman" w:hAnsi="Arial" w:cs="Arial"/>
        </w:rPr>
      </w:pPr>
      <w:r w:rsidRPr="00815E76">
        <w:rPr>
          <w:rFonts w:ascii="Arial" w:eastAsia="Times New Roman" w:hAnsi="Arial" w:cs="Arial"/>
        </w:rPr>
        <w:t>Poloni Paola</w:t>
      </w:r>
      <w:r w:rsidR="00ED0EE6" w:rsidRPr="00815E76">
        <w:rPr>
          <w:rFonts w:ascii="Arial" w:eastAsia="Times New Roman" w:hAnsi="Arial" w:cs="Arial"/>
        </w:rPr>
        <w:t xml:space="preserve"> per gli </w:t>
      </w:r>
      <w:r w:rsidR="00077CAF" w:rsidRPr="00815E76">
        <w:rPr>
          <w:rFonts w:ascii="Arial" w:eastAsia="Times New Roman" w:hAnsi="Arial" w:cs="Arial"/>
        </w:rPr>
        <w:t>studenti;</w:t>
      </w:r>
      <w:r w:rsidR="00ED0EE6" w:rsidRPr="00815E76">
        <w:rPr>
          <w:rFonts w:ascii="Arial" w:eastAsia="Times New Roman" w:hAnsi="Arial" w:cs="Arial"/>
        </w:rPr>
        <w:t xml:space="preserve"> </w:t>
      </w:r>
    </w:p>
    <w:p w:rsidR="0033755A" w:rsidRPr="00815E76" w:rsidRDefault="0088793B" w:rsidP="00ED0EE6">
      <w:pPr>
        <w:pStyle w:val="Paragrafoelenco"/>
        <w:numPr>
          <w:ilvl w:val="0"/>
          <w:numId w:val="2"/>
        </w:numPr>
        <w:jc w:val="both"/>
        <w:rPr>
          <w:rFonts w:ascii="Arial" w:eastAsia="Times New Roman" w:hAnsi="Arial" w:cs="Arial"/>
        </w:rPr>
      </w:pPr>
      <w:r w:rsidRPr="00815E76">
        <w:rPr>
          <w:rFonts w:ascii="Arial" w:eastAsia="Times New Roman" w:hAnsi="Arial" w:cs="Arial"/>
        </w:rPr>
        <w:t>Professori Minervini per la componente docenti che si aggiunge ai due docenti, Moretti e Messi nominati dal collegio docenti</w:t>
      </w:r>
      <w:r w:rsidR="00077CAF" w:rsidRPr="00815E76">
        <w:rPr>
          <w:rFonts w:ascii="Arial" w:eastAsia="Times New Roman" w:hAnsi="Arial" w:cs="Arial"/>
        </w:rPr>
        <w:t>.</w:t>
      </w:r>
    </w:p>
    <w:p w:rsidR="00ED0EE6" w:rsidRPr="00815E76" w:rsidRDefault="00ED0EE6" w:rsidP="00ED0EE6">
      <w:pPr>
        <w:rPr>
          <w:rFonts w:ascii="Arial" w:eastAsia="Times New Roman" w:hAnsi="Arial" w:cs="Arial"/>
        </w:rPr>
      </w:pPr>
      <w:r w:rsidRPr="00815E76">
        <w:rPr>
          <w:rFonts w:ascii="Arial" w:eastAsia="Times New Roman" w:hAnsi="Arial" w:cs="Arial"/>
        </w:rPr>
        <w:t>Approvato all’unanimità.</w:t>
      </w:r>
    </w:p>
    <w:p w:rsidR="004801D6" w:rsidRPr="00815E76" w:rsidRDefault="004801D6" w:rsidP="00E93268">
      <w:pPr>
        <w:jc w:val="both"/>
        <w:rPr>
          <w:rFonts w:ascii="Arial" w:eastAsia="Times New Roman" w:hAnsi="Arial" w:cs="Arial"/>
        </w:rPr>
      </w:pPr>
    </w:p>
    <w:p w:rsidR="00A15BFE" w:rsidRPr="00815E76" w:rsidRDefault="00A15BFE" w:rsidP="00A15BFE">
      <w:pPr>
        <w:rPr>
          <w:rFonts w:ascii="Arial" w:eastAsia="Times New Roman" w:hAnsi="Arial" w:cs="Arial"/>
        </w:rPr>
      </w:pPr>
    </w:p>
    <w:tbl>
      <w:tblPr>
        <w:tblStyle w:val="Grigliatabella"/>
        <w:tblW w:w="4923" w:type="pct"/>
        <w:tblLook w:val="04A0" w:firstRow="1" w:lastRow="0" w:firstColumn="1" w:lastColumn="0" w:noHBand="0" w:noVBand="1"/>
      </w:tblPr>
      <w:tblGrid>
        <w:gridCol w:w="10254"/>
      </w:tblGrid>
      <w:tr w:rsidR="00A15BFE" w:rsidRPr="00815E76">
        <w:trPr>
          <w:trHeight w:val="952"/>
        </w:trPr>
        <w:tc>
          <w:tcPr>
            <w:tcW w:w="5000" w:type="pct"/>
          </w:tcPr>
          <w:p w:rsidR="00A15BFE" w:rsidRPr="00815E76" w:rsidRDefault="00765A0A" w:rsidP="00C00981">
            <w:pPr>
              <w:jc w:val="center"/>
              <w:rPr>
                <w:rFonts w:ascii="Arial" w:eastAsia="Times New Roman" w:hAnsi="Arial" w:cs="Arial"/>
                <w:b/>
              </w:rPr>
            </w:pPr>
            <w:r>
              <w:rPr>
                <w:rFonts w:ascii="Arial" w:eastAsia="Times New Roman" w:hAnsi="Arial" w:cs="Arial"/>
                <w:b/>
              </w:rPr>
              <w:t>Delibera n. 59</w:t>
            </w:r>
          </w:p>
          <w:p w:rsidR="00EA28FF" w:rsidRPr="00815E76" w:rsidRDefault="00A15BFE" w:rsidP="00690A1F">
            <w:pPr>
              <w:jc w:val="center"/>
              <w:rPr>
                <w:rFonts w:ascii="Arial" w:eastAsia="Times New Roman" w:hAnsi="Arial" w:cs="Arial"/>
                <w:b/>
              </w:rPr>
            </w:pPr>
            <w:r w:rsidRPr="00815E76">
              <w:rPr>
                <w:rFonts w:ascii="Arial" w:eastAsia="Times New Roman" w:hAnsi="Arial" w:cs="Arial"/>
              </w:rPr>
              <w:t xml:space="preserve">Oggetto: </w:t>
            </w:r>
            <w:r w:rsidR="00077CAF" w:rsidRPr="00815E76">
              <w:rPr>
                <w:rFonts w:ascii="Arial" w:hAnsi="Arial" w:cs="Arial"/>
                <w:sz w:val="23"/>
                <w:szCs w:val="23"/>
              </w:rPr>
              <w:t>Nomina membri comitato di valutazione</w:t>
            </w:r>
            <w:r w:rsidR="00E9696C" w:rsidRPr="00815E76">
              <w:rPr>
                <w:rFonts w:ascii="Arial" w:hAnsi="Arial" w:cs="Arial"/>
                <w:sz w:val="23"/>
                <w:szCs w:val="23"/>
              </w:rPr>
              <w:t>: Giovanni Venier, Poloni Paola, Minervini Mauro</w:t>
            </w:r>
          </w:p>
          <w:p w:rsidR="00A15BFE" w:rsidRPr="00815E76" w:rsidRDefault="00A15BFE" w:rsidP="00EA28FF">
            <w:pPr>
              <w:jc w:val="center"/>
              <w:rPr>
                <w:rFonts w:ascii="Arial" w:eastAsia="Times New Roman" w:hAnsi="Arial" w:cs="Arial"/>
              </w:rPr>
            </w:pPr>
            <w:r w:rsidRPr="00815E76">
              <w:rPr>
                <w:rFonts w:ascii="Arial" w:eastAsia="Times New Roman" w:hAnsi="Arial" w:cs="Arial"/>
                <w:b/>
              </w:rPr>
              <w:t>Approvato all’unanimità</w:t>
            </w:r>
          </w:p>
        </w:tc>
      </w:tr>
    </w:tbl>
    <w:p w:rsidR="00A15BFE" w:rsidRPr="00815E76" w:rsidRDefault="00A15BFE" w:rsidP="00A15BFE">
      <w:pPr>
        <w:rPr>
          <w:rFonts w:ascii="Arial" w:eastAsia="Times New Roman" w:hAnsi="Arial" w:cs="Arial"/>
        </w:rPr>
      </w:pPr>
    </w:p>
    <w:p w:rsidR="00A15BFE" w:rsidRPr="00815E76" w:rsidRDefault="00A15BFE" w:rsidP="00E93268">
      <w:pPr>
        <w:jc w:val="both"/>
        <w:rPr>
          <w:rFonts w:ascii="Arial" w:eastAsia="Times New Roman" w:hAnsi="Arial" w:cs="Arial"/>
        </w:rPr>
      </w:pPr>
    </w:p>
    <w:p w:rsidR="00A15BFE" w:rsidRPr="00815E76" w:rsidRDefault="00A15BFE" w:rsidP="00C00981">
      <w:pPr>
        <w:outlineLvl w:val="0"/>
        <w:rPr>
          <w:rFonts w:ascii="Arial" w:eastAsia="Times New Roman" w:hAnsi="Arial" w:cs="Arial"/>
          <w:b/>
        </w:rPr>
      </w:pPr>
      <w:r w:rsidRPr="00815E76">
        <w:rPr>
          <w:rFonts w:ascii="Arial" w:eastAsia="Times New Roman" w:hAnsi="Arial" w:cs="Arial"/>
          <w:b/>
        </w:rPr>
        <w:t>5.</w:t>
      </w:r>
      <w:r w:rsidR="00EA28FF" w:rsidRPr="00815E76">
        <w:rPr>
          <w:rFonts w:ascii="Arial" w:hAnsi="Arial" w:cs="Arial"/>
          <w:sz w:val="23"/>
          <w:szCs w:val="23"/>
        </w:rPr>
        <w:t xml:space="preserve"> </w:t>
      </w:r>
      <w:r w:rsidR="00077CAF" w:rsidRPr="00815E76">
        <w:rPr>
          <w:rFonts w:ascii="Arial" w:hAnsi="Arial" w:cs="Arial"/>
          <w:b/>
          <w:sz w:val="23"/>
          <w:szCs w:val="23"/>
        </w:rPr>
        <w:t>Acquisizione PTOF aggiornato;</w:t>
      </w:r>
    </w:p>
    <w:p w:rsidR="001A70A3" w:rsidRPr="00815E76" w:rsidRDefault="001A70A3" w:rsidP="00E93268">
      <w:pPr>
        <w:jc w:val="both"/>
        <w:rPr>
          <w:rFonts w:ascii="Arial" w:eastAsia="Times New Roman" w:hAnsi="Arial" w:cs="Arial"/>
        </w:rPr>
      </w:pPr>
    </w:p>
    <w:p w:rsidR="001A70A3" w:rsidRPr="00815E76" w:rsidRDefault="0088793B" w:rsidP="00E93268">
      <w:pPr>
        <w:jc w:val="both"/>
        <w:rPr>
          <w:rFonts w:ascii="Arial" w:eastAsia="Times New Roman" w:hAnsi="Arial" w:cs="Arial"/>
        </w:rPr>
      </w:pPr>
      <w:r w:rsidRPr="00815E76">
        <w:rPr>
          <w:rFonts w:ascii="Arial" w:eastAsia="Times New Roman" w:hAnsi="Arial" w:cs="Arial"/>
        </w:rPr>
        <w:t xml:space="preserve">Viene presentata al versione aggiornata del PTOF aggiornata dal collegio docenti per </w:t>
      </w:r>
      <w:proofErr w:type="spellStart"/>
      <w:r w:rsidRPr="00815E76">
        <w:rPr>
          <w:rFonts w:ascii="Arial" w:eastAsia="Times New Roman" w:hAnsi="Arial" w:cs="Arial"/>
        </w:rPr>
        <w:t>l’a.s.</w:t>
      </w:r>
      <w:proofErr w:type="spellEnd"/>
      <w:r w:rsidRPr="00815E76">
        <w:rPr>
          <w:rFonts w:ascii="Arial" w:eastAsia="Times New Roman" w:hAnsi="Arial" w:cs="Arial"/>
        </w:rPr>
        <w:t xml:space="preserve"> 2018-19 illustrata dal prof. Moretti.</w:t>
      </w:r>
    </w:p>
    <w:p w:rsidR="00315859" w:rsidRPr="00815E76" w:rsidRDefault="00690A1F" w:rsidP="00690A1F">
      <w:pPr>
        <w:rPr>
          <w:rFonts w:ascii="Arial" w:eastAsia="Times New Roman" w:hAnsi="Arial" w:cs="Arial"/>
        </w:rPr>
      </w:pPr>
      <w:r w:rsidRPr="00815E76">
        <w:rPr>
          <w:rFonts w:ascii="Arial" w:eastAsia="Times New Roman" w:hAnsi="Arial" w:cs="Arial"/>
        </w:rPr>
        <w:t>Approvato all’unanimità.</w:t>
      </w:r>
    </w:p>
    <w:p w:rsidR="00A15BFE" w:rsidRPr="00815E76" w:rsidRDefault="00A15BFE" w:rsidP="00A15BFE">
      <w:pPr>
        <w:rPr>
          <w:rFonts w:ascii="Arial" w:eastAsia="Times New Roman" w:hAnsi="Arial" w:cs="Arial"/>
        </w:rPr>
      </w:pPr>
    </w:p>
    <w:tbl>
      <w:tblPr>
        <w:tblStyle w:val="Grigliatabella"/>
        <w:tblW w:w="4923" w:type="pct"/>
        <w:tblLook w:val="04A0" w:firstRow="1" w:lastRow="0" w:firstColumn="1" w:lastColumn="0" w:noHBand="0" w:noVBand="1"/>
      </w:tblPr>
      <w:tblGrid>
        <w:gridCol w:w="10254"/>
      </w:tblGrid>
      <w:tr w:rsidR="00A15BFE" w:rsidRPr="00815E76">
        <w:trPr>
          <w:trHeight w:val="952"/>
        </w:trPr>
        <w:tc>
          <w:tcPr>
            <w:tcW w:w="5000" w:type="pct"/>
          </w:tcPr>
          <w:p w:rsidR="00A15BFE" w:rsidRPr="00815E76" w:rsidRDefault="00765A0A" w:rsidP="00C00981">
            <w:pPr>
              <w:jc w:val="center"/>
              <w:rPr>
                <w:rFonts w:ascii="Arial" w:eastAsia="Times New Roman" w:hAnsi="Arial" w:cs="Arial"/>
                <w:b/>
              </w:rPr>
            </w:pPr>
            <w:r>
              <w:rPr>
                <w:rFonts w:ascii="Arial" w:eastAsia="Times New Roman" w:hAnsi="Arial" w:cs="Arial"/>
                <w:b/>
              </w:rPr>
              <w:t>Delibera n. 60</w:t>
            </w:r>
          </w:p>
          <w:p w:rsidR="00A15BFE" w:rsidRPr="00815E76" w:rsidRDefault="00A15BFE" w:rsidP="00C00981">
            <w:pPr>
              <w:jc w:val="center"/>
              <w:rPr>
                <w:rFonts w:ascii="Arial" w:eastAsia="Times New Roman" w:hAnsi="Arial" w:cs="Arial"/>
              </w:rPr>
            </w:pPr>
            <w:r w:rsidRPr="00815E76">
              <w:rPr>
                <w:rFonts w:ascii="Arial" w:eastAsia="Times New Roman" w:hAnsi="Arial" w:cs="Arial"/>
              </w:rPr>
              <w:t>Oggetto:</w:t>
            </w:r>
            <w:r w:rsidR="00EA28FF" w:rsidRPr="00815E76">
              <w:rPr>
                <w:rFonts w:ascii="Arial" w:hAnsi="Arial" w:cs="Arial"/>
                <w:sz w:val="23"/>
                <w:szCs w:val="23"/>
              </w:rPr>
              <w:t xml:space="preserve"> </w:t>
            </w:r>
            <w:r w:rsidR="00077CAF" w:rsidRPr="00815E76">
              <w:rPr>
                <w:rFonts w:ascii="Arial" w:hAnsi="Arial" w:cs="Arial"/>
                <w:sz w:val="23"/>
                <w:szCs w:val="23"/>
              </w:rPr>
              <w:t>Acquisizione PTOF aggiornato;</w:t>
            </w:r>
          </w:p>
          <w:p w:rsidR="00A15BFE" w:rsidRPr="00815E76" w:rsidRDefault="00A15BFE" w:rsidP="00C00981">
            <w:pPr>
              <w:jc w:val="center"/>
              <w:rPr>
                <w:rFonts w:ascii="Arial" w:eastAsia="Times New Roman" w:hAnsi="Arial" w:cs="Arial"/>
              </w:rPr>
            </w:pPr>
            <w:r w:rsidRPr="00815E76">
              <w:rPr>
                <w:rFonts w:ascii="Arial" w:eastAsia="Times New Roman" w:hAnsi="Arial" w:cs="Arial"/>
                <w:b/>
              </w:rPr>
              <w:t>Approvato all’unanimità</w:t>
            </w:r>
          </w:p>
        </w:tc>
      </w:tr>
    </w:tbl>
    <w:p w:rsidR="00A15BFE" w:rsidRPr="00815E76" w:rsidRDefault="00A15BFE" w:rsidP="00A15BFE">
      <w:pPr>
        <w:rPr>
          <w:rFonts w:ascii="Arial" w:eastAsia="Times New Roman" w:hAnsi="Arial" w:cs="Arial"/>
        </w:rPr>
      </w:pPr>
    </w:p>
    <w:p w:rsidR="00315859" w:rsidRPr="00815E76" w:rsidRDefault="00315859" w:rsidP="00E93268">
      <w:pPr>
        <w:jc w:val="both"/>
        <w:rPr>
          <w:rFonts w:ascii="Arial" w:eastAsia="Times New Roman" w:hAnsi="Arial" w:cs="Arial"/>
        </w:rPr>
      </w:pPr>
    </w:p>
    <w:p w:rsidR="00690A1F" w:rsidRPr="00815E76" w:rsidRDefault="00A15BFE" w:rsidP="00690A1F">
      <w:pPr>
        <w:outlineLvl w:val="0"/>
        <w:rPr>
          <w:rFonts w:ascii="Arial" w:hAnsi="Arial" w:cs="Arial"/>
          <w:b/>
          <w:sz w:val="23"/>
          <w:szCs w:val="23"/>
        </w:rPr>
      </w:pPr>
      <w:r w:rsidRPr="00815E76">
        <w:rPr>
          <w:rFonts w:ascii="Arial" w:eastAsia="Times New Roman" w:hAnsi="Arial" w:cs="Arial"/>
          <w:b/>
        </w:rPr>
        <w:t>6.</w:t>
      </w:r>
      <w:r w:rsidR="00EA28FF" w:rsidRPr="00815E76">
        <w:rPr>
          <w:rFonts w:ascii="Arial" w:hAnsi="Arial" w:cs="Arial"/>
          <w:sz w:val="23"/>
          <w:szCs w:val="23"/>
        </w:rPr>
        <w:t xml:space="preserve"> </w:t>
      </w:r>
      <w:r w:rsidR="00690A1F" w:rsidRPr="00815E76">
        <w:rPr>
          <w:rFonts w:ascii="Arial" w:hAnsi="Arial" w:cs="Arial"/>
          <w:b/>
          <w:sz w:val="23"/>
          <w:szCs w:val="23"/>
        </w:rPr>
        <w:t>Revisione Regolamento d’Istituto prossimi interventi;</w:t>
      </w:r>
    </w:p>
    <w:p w:rsidR="00EA28FF" w:rsidRPr="00815E76" w:rsidRDefault="00EA28FF" w:rsidP="00690A1F">
      <w:pPr>
        <w:outlineLvl w:val="0"/>
        <w:rPr>
          <w:rFonts w:ascii="Arial" w:eastAsia="Times New Roman" w:hAnsi="Arial" w:cs="Arial"/>
          <w:b/>
        </w:rPr>
      </w:pPr>
    </w:p>
    <w:p w:rsidR="0088793B" w:rsidRPr="00815E76" w:rsidRDefault="0088793B" w:rsidP="00EA28FF">
      <w:pPr>
        <w:jc w:val="both"/>
        <w:rPr>
          <w:rFonts w:ascii="Arial" w:eastAsia="Times New Roman" w:hAnsi="Arial" w:cs="Arial"/>
        </w:rPr>
      </w:pPr>
      <w:r w:rsidRPr="00815E76">
        <w:rPr>
          <w:rFonts w:ascii="Arial" w:eastAsia="Times New Roman" w:hAnsi="Arial" w:cs="Arial"/>
        </w:rPr>
        <w:t>Il consiglio d’istituto su proposta del dirigente scolastico decide di affidare al prof. Moret</w:t>
      </w:r>
      <w:r w:rsidR="00432EDB" w:rsidRPr="00815E76">
        <w:rPr>
          <w:rFonts w:ascii="Arial" w:eastAsia="Times New Roman" w:hAnsi="Arial" w:cs="Arial"/>
        </w:rPr>
        <w:t>ti la predisposizione delle u</w:t>
      </w:r>
      <w:r w:rsidRPr="00815E76">
        <w:rPr>
          <w:rFonts w:ascii="Arial" w:eastAsia="Times New Roman" w:hAnsi="Arial" w:cs="Arial"/>
        </w:rPr>
        <w:t>ltime due parti che rimangono aggiornare: Il Regolamento del Consiglio d’Istituto e il Regolamento disciplinare. Il prof. Moretti invierà ai consiglieri prima del prossimo consiglio d’istituto le proposte di modifica in modo che possano essere messe in discussione e in delibera. Successivamente si procederà ad una riorganizzazione grafica di tutto il Regolamento di istituto</w:t>
      </w:r>
      <w:r w:rsidR="00432EDB" w:rsidRPr="00815E76">
        <w:rPr>
          <w:rFonts w:ascii="Arial" w:eastAsia="Times New Roman" w:hAnsi="Arial" w:cs="Arial"/>
        </w:rPr>
        <w:t>.</w:t>
      </w:r>
    </w:p>
    <w:p w:rsidR="00A15BFE" w:rsidRPr="00815E76" w:rsidRDefault="00D72072" w:rsidP="00D72072">
      <w:pPr>
        <w:rPr>
          <w:rFonts w:ascii="Arial" w:eastAsia="Times New Roman" w:hAnsi="Arial" w:cs="Arial"/>
        </w:rPr>
      </w:pPr>
      <w:r w:rsidRPr="00815E76">
        <w:rPr>
          <w:rFonts w:ascii="Arial" w:eastAsia="Times New Roman" w:hAnsi="Arial" w:cs="Arial"/>
        </w:rPr>
        <w:t>Approvato all’unanimità.</w:t>
      </w:r>
    </w:p>
    <w:p w:rsidR="00AA2E74" w:rsidRPr="00815E76" w:rsidRDefault="00AA2E74" w:rsidP="000F4693">
      <w:pPr>
        <w:rPr>
          <w:rFonts w:ascii="Arial" w:eastAsia="Times New Roman" w:hAnsi="Arial" w:cs="Arial"/>
        </w:rPr>
      </w:pPr>
    </w:p>
    <w:tbl>
      <w:tblPr>
        <w:tblStyle w:val="Grigliatabella"/>
        <w:tblW w:w="4923" w:type="pct"/>
        <w:tblLook w:val="04A0" w:firstRow="1" w:lastRow="0" w:firstColumn="1" w:lastColumn="0" w:noHBand="0" w:noVBand="1"/>
      </w:tblPr>
      <w:tblGrid>
        <w:gridCol w:w="10254"/>
      </w:tblGrid>
      <w:tr w:rsidR="000F4693" w:rsidRPr="00815E76">
        <w:trPr>
          <w:trHeight w:val="952"/>
        </w:trPr>
        <w:tc>
          <w:tcPr>
            <w:tcW w:w="5000" w:type="pct"/>
          </w:tcPr>
          <w:p w:rsidR="000F4693" w:rsidRPr="00815E76" w:rsidRDefault="000F4693" w:rsidP="00C00981">
            <w:pPr>
              <w:jc w:val="center"/>
              <w:rPr>
                <w:rFonts w:ascii="Arial" w:eastAsia="Times New Roman" w:hAnsi="Arial" w:cs="Arial"/>
                <w:b/>
              </w:rPr>
            </w:pPr>
            <w:r w:rsidRPr="00815E76">
              <w:rPr>
                <w:rFonts w:ascii="Arial" w:eastAsia="Times New Roman" w:hAnsi="Arial" w:cs="Arial"/>
                <w:b/>
              </w:rPr>
              <w:t>Delibera n. 6</w:t>
            </w:r>
            <w:r w:rsidR="00765A0A">
              <w:rPr>
                <w:rFonts w:ascii="Arial" w:eastAsia="Times New Roman" w:hAnsi="Arial" w:cs="Arial"/>
                <w:b/>
              </w:rPr>
              <w:t>1</w:t>
            </w:r>
          </w:p>
          <w:p w:rsidR="000F4693" w:rsidRPr="00815E76" w:rsidRDefault="000F4693" w:rsidP="00690A1F">
            <w:pPr>
              <w:jc w:val="center"/>
              <w:rPr>
                <w:rFonts w:ascii="Arial" w:hAnsi="Arial" w:cs="Arial"/>
                <w:sz w:val="23"/>
                <w:szCs w:val="23"/>
              </w:rPr>
            </w:pPr>
            <w:r w:rsidRPr="00815E76">
              <w:rPr>
                <w:rFonts w:ascii="Arial" w:eastAsia="Times New Roman" w:hAnsi="Arial" w:cs="Arial"/>
              </w:rPr>
              <w:t xml:space="preserve">Oggetto: </w:t>
            </w:r>
            <w:r w:rsidR="00690A1F" w:rsidRPr="00815E76">
              <w:rPr>
                <w:rFonts w:ascii="Arial" w:hAnsi="Arial" w:cs="Arial"/>
                <w:sz w:val="23"/>
                <w:szCs w:val="23"/>
              </w:rPr>
              <w:t>Revisione Regolamento d’Istituto prossimi interventi</w:t>
            </w:r>
            <w:r w:rsidR="00E9696C" w:rsidRPr="00815E76">
              <w:rPr>
                <w:rFonts w:ascii="Arial" w:hAnsi="Arial" w:cs="Arial"/>
                <w:sz w:val="23"/>
                <w:szCs w:val="23"/>
              </w:rPr>
              <w:t>: Revisione Regolamento del Consiglio d’istituto e Regolamento di Disciplina</w:t>
            </w:r>
          </w:p>
          <w:p w:rsidR="000F4693" w:rsidRPr="00815E76" w:rsidRDefault="000F4693" w:rsidP="00C00981">
            <w:pPr>
              <w:jc w:val="center"/>
              <w:rPr>
                <w:rFonts w:ascii="Arial" w:eastAsia="Times New Roman" w:hAnsi="Arial" w:cs="Arial"/>
              </w:rPr>
            </w:pPr>
            <w:r w:rsidRPr="00815E76">
              <w:rPr>
                <w:rFonts w:ascii="Arial" w:eastAsia="Times New Roman" w:hAnsi="Arial" w:cs="Arial"/>
                <w:b/>
              </w:rPr>
              <w:t>Approvato all’unanimità</w:t>
            </w:r>
          </w:p>
        </w:tc>
      </w:tr>
    </w:tbl>
    <w:p w:rsidR="000F4693" w:rsidRPr="00815E76" w:rsidRDefault="000F4693" w:rsidP="000F4693">
      <w:pPr>
        <w:rPr>
          <w:rFonts w:ascii="Arial" w:eastAsia="Times New Roman" w:hAnsi="Arial" w:cs="Arial"/>
        </w:rPr>
      </w:pPr>
    </w:p>
    <w:p w:rsidR="00315859" w:rsidRPr="00815E76" w:rsidRDefault="00315859" w:rsidP="00E93268">
      <w:pPr>
        <w:jc w:val="both"/>
        <w:rPr>
          <w:rFonts w:ascii="Arial" w:eastAsia="Times New Roman" w:hAnsi="Arial" w:cs="Arial"/>
        </w:rPr>
      </w:pPr>
    </w:p>
    <w:p w:rsidR="00690A1F" w:rsidRPr="00815E76" w:rsidRDefault="000F4693" w:rsidP="00690A1F">
      <w:pPr>
        <w:outlineLvl w:val="0"/>
        <w:rPr>
          <w:rFonts w:ascii="Arial" w:hAnsi="Arial" w:cs="Arial"/>
          <w:sz w:val="23"/>
          <w:szCs w:val="23"/>
        </w:rPr>
      </w:pPr>
      <w:r w:rsidRPr="00815E76">
        <w:rPr>
          <w:rFonts w:ascii="Arial" w:eastAsia="Times New Roman" w:hAnsi="Arial" w:cs="Arial"/>
          <w:b/>
        </w:rPr>
        <w:t xml:space="preserve">7. </w:t>
      </w:r>
      <w:r w:rsidR="00690A1F" w:rsidRPr="00815E76">
        <w:rPr>
          <w:rFonts w:ascii="Arial" w:hAnsi="Arial" w:cs="Arial"/>
          <w:b/>
          <w:sz w:val="23"/>
          <w:szCs w:val="23"/>
        </w:rPr>
        <w:t>Progetto ristrutturazione del Sarpi;</w:t>
      </w:r>
    </w:p>
    <w:p w:rsidR="00840639" w:rsidRPr="00815E76" w:rsidRDefault="00840639" w:rsidP="00690A1F">
      <w:pPr>
        <w:outlineLvl w:val="0"/>
        <w:rPr>
          <w:rFonts w:ascii="Arial" w:eastAsia="Times New Roman" w:hAnsi="Arial" w:cs="Arial"/>
        </w:rPr>
      </w:pPr>
    </w:p>
    <w:p w:rsidR="00432EDB" w:rsidRPr="00815E76" w:rsidRDefault="00690A1F" w:rsidP="00432EDB">
      <w:pPr>
        <w:rPr>
          <w:rFonts w:ascii="Arial" w:hAnsi="Arial" w:cs="Arial"/>
        </w:rPr>
      </w:pPr>
      <w:r w:rsidRPr="00815E76">
        <w:rPr>
          <w:rFonts w:ascii="Arial" w:eastAsia="Times New Roman" w:hAnsi="Arial" w:cs="Arial"/>
        </w:rPr>
        <w:t xml:space="preserve">L’architetto Pietro Cabrini, brevemente, descrive il progetto per la ristrutturazione con l’ampliamento utilizzando la parte del sottotetto ad oggi non utilizzato dell’edifico del Liceo Sarpi. Interviene il DS Prof. Signori per confermare che nella delibera per il parere del collegio </w:t>
      </w:r>
      <w:r w:rsidRPr="00815E76">
        <w:rPr>
          <w:rFonts w:ascii="Arial" w:eastAsia="Times New Roman" w:hAnsi="Arial" w:cs="Arial"/>
        </w:rPr>
        <w:lastRenderedPageBreak/>
        <w:t>docenti</w:t>
      </w:r>
      <w:r w:rsidR="004A4AEA" w:rsidRPr="00815E76">
        <w:rPr>
          <w:rFonts w:ascii="Arial" w:eastAsia="Times New Roman" w:hAnsi="Arial" w:cs="Arial"/>
        </w:rPr>
        <w:t xml:space="preserve"> al consiglio d’istituto in merito al progetto di ampliamento del Sarpi, ha espresso parere favorevole a maggioranza. Inoltre si con</w:t>
      </w:r>
      <w:r w:rsidR="000653A5" w:rsidRPr="00815E76">
        <w:rPr>
          <w:rFonts w:ascii="Arial" w:eastAsia="Times New Roman" w:hAnsi="Arial" w:cs="Arial"/>
        </w:rPr>
        <w:t>ferma la volontà di incontrare il Provveditore Patrizia Graziani per mostrare il progetto.</w:t>
      </w:r>
      <w:r w:rsidR="00432EDB" w:rsidRPr="00815E76">
        <w:rPr>
          <w:rFonts w:ascii="Arial" w:eastAsia="Times New Roman" w:hAnsi="Arial" w:cs="Arial"/>
        </w:rPr>
        <w:br/>
        <w:t>In particolare:</w:t>
      </w:r>
      <w:r w:rsidR="00432EDB" w:rsidRPr="00815E76">
        <w:rPr>
          <w:rFonts w:ascii="Arial" w:eastAsia="Times New Roman" w:hAnsi="Arial" w:cs="Arial"/>
        </w:rPr>
        <w:br/>
      </w:r>
      <w:r w:rsidR="00432EDB" w:rsidRPr="00815E76">
        <w:rPr>
          <w:rFonts w:ascii="Arial" w:hAnsi="Arial" w:cs="Arial"/>
        </w:rPr>
        <w:t>“Il Consiglio d’Istituto del Liceo Classico “Paolo Sarpi” esprime parere favorevole all’unanimità per un intervento da richiedere alla Provincia di Bergamo che porti al recupero di aule scolastiche nella sede di Piazza Rosate di cui da anni si sente il forte bisogno.</w:t>
      </w:r>
    </w:p>
    <w:p w:rsidR="000653A5" w:rsidRPr="00815E76" w:rsidRDefault="00432EDB" w:rsidP="000653A5">
      <w:pPr>
        <w:rPr>
          <w:rFonts w:ascii="Arial" w:hAnsi="Arial" w:cs="Arial"/>
        </w:rPr>
      </w:pPr>
      <w:r w:rsidRPr="00815E76">
        <w:rPr>
          <w:rFonts w:ascii="Arial" w:hAnsi="Arial" w:cs="Arial"/>
        </w:rPr>
        <w:t>In particolare ritiene che il progetto di massima predisposto dall’arch. Cabrini, membro del consiglio di istituto, in seguito ad incontri e confronti con il Dirigente Scolastico e la Presidente del Consiglio di Istituto, possa costituire un utile punto di partenza rispetto al quale le istituzioni preposte possano pervenire alla decisione definitiva che a loro compete.”</w:t>
      </w:r>
    </w:p>
    <w:p w:rsidR="00432EDB" w:rsidRPr="00815E76" w:rsidRDefault="00432EDB" w:rsidP="000653A5">
      <w:pPr>
        <w:rPr>
          <w:rFonts w:ascii="Arial" w:hAnsi="Arial" w:cs="Arial"/>
        </w:rPr>
      </w:pPr>
    </w:p>
    <w:p w:rsidR="000653A5" w:rsidRPr="00815E76" w:rsidRDefault="000653A5" w:rsidP="000653A5">
      <w:pPr>
        <w:rPr>
          <w:rFonts w:ascii="Arial" w:eastAsia="Times New Roman" w:hAnsi="Arial" w:cs="Arial"/>
        </w:rPr>
      </w:pPr>
      <w:r w:rsidRPr="00815E76">
        <w:rPr>
          <w:rFonts w:ascii="Arial" w:eastAsia="Times New Roman" w:hAnsi="Arial" w:cs="Arial"/>
        </w:rPr>
        <w:t>Approvato all’unanimità.</w:t>
      </w:r>
    </w:p>
    <w:p w:rsidR="00AA2E74" w:rsidRPr="00815E76" w:rsidRDefault="00AA2E74" w:rsidP="00E00111">
      <w:pPr>
        <w:rPr>
          <w:rFonts w:ascii="Arial" w:eastAsia="Times New Roman" w:hAnsi="Arial" w:cs="Arial"/>
        </w:rPr>
      </w:pPr>
    </w:p>
    <w:p w:rsidR="00AA2E74" w:rsidRPr="00815E76" w:rsidRDefault="00AA2E74" w:rsidP="00AA2E74">
      <w:pPr>
        <w:rPr>
          <w:rFonts w:ascii="Arial" w:eastAsia="Times New Roman" w:hAnsi="Arial" w:cs="Arial"/>
        </w:rPr>
      </w:pPr>
    </w:p>
    <w:tbl>
      <w:tblPr>
        <w:tblStyle w:val="Grigliatabella"/>
        <w:tblW w:w="10000" w:type="pct"/>
        <w:tblInd w:w="-289" w:type="dxa"/>
        <w:tblLook w:val="04A0" w:firstRow="1" w:lastRow="0" w:firstColumn="1" w:lastColumn="0" w:noHBand="0" w:noVBand="1"/>
      </w:tblPr>
      <w:tblGrid>
        <w:gridCol w:w="10414"/>
        <w:gridCol w:w="10414"/>
      </w:tblGrid>
      <w:tr w:rsidR="004C284F" w:rsidRPr="00815E76">
        <w:trPr>
          <w:trHeight w:val="952"/>
        </w:trPr>
        <w:tc>
          <w:tcPr>
            <w:tcW w:w="2500" w:type="pct"/>
          </w:tcPr>
          <w:p w:rsidR="004C284F" w:rsidRPr="00815E76" w:rsidRDefault="00765A0A" w:rsidP="004C284F">
            <w:pPr>
              <w:jc w:val="center"/>
              <w:rPr>
                <w:rFonts w:ascii="Arial" w:eastAsia="Times New Roman" w:hAnsi="Arial" w:cs="Arial"/>
                <w:b/>
              </w:rPr>
            </w:pPr>
            <w:r>
              <w:rPr>
                <w:rFonts w:ascii="Arial" w:eastAsia="Times New Roman" w:hAnsi="Arial" w:cs="Arial"/>
                <w:b/>
              </w:rPr>
              <w:t>Delibera n. 62</w:t>
            </w:r>
          </w:p>
          <w:p w:rsidR="004C284F" w:rsidRPr="00815E76" w:rsidRDefault="004C284F" w:rsidP="004C284F">
            <w:pPr>
              <w:jc w:val="center"/>
              <w:rPr>
                <w:rFonts w:ascii="Arial" w:hAnsi="Arial" w:cs="Arial"/>
                <w:sz w:val="23"/>
                <w:szCs w:val="23"/>
              </w:rPr>
            </w:pPr>
            <w:r w:rsidRPr="00815E76">
              <w:rPr>
                <w:rFonts w:ascii="Arial" w:eastAsia="Times New Roman" w:hAnsi="Arial" w:cs="Arial"/>
              </w:rPr>
              <w:t xml:space="preserve">Oggetto: </w:t>
            </w:r>
            <w:r w:rsidR="00690A1F" w:rsidRPr="00815E76">
              <w:rPr>
                <w:rFonts w:ascii="Arial" w:hAnsi="Arial" w:cs="Arial"/>
                <w:sz w:val="23"/>
                <w:szCs w:val="23"/>
              </w:rPr>
              <w:t>Progetto ristrutturazione del Sarpi</w:t>
            </w:r>
            <w:r w:rsidR="00E9696C" w:rsidRPr="00815E76">
              <w:rPr>
                <w:rFonts w:ascii="Arial" w:hAnsi="Arial" w:cs="Arial"/>
                <w:sz w:val="23"/>
                <w:szCs w:val="23"/>
              </w:rPr>
              <w:t>:</w:t>
            </w:r>
          </w:p>
          <w:p w:rsidR="00E9696C" w:rsidRPr="00815E76" w:rsidRDefault="00E9696C" w:rsidP="00E9696C">
            <w:pPr>
              <w:rPr>
                <w:rFonts w:ascii="Arial" w:hAnsi="Arial" w:cs="Arial"/>
              </w:rPr>
            </w:pPr>
            <w:r w:rsidRPr="00815E76">
              <w:rPr>
                <w:rFonts w:ascii="Arial" w:hAnsi="Arial" w:cs="Arial"/>
              </w:rPr>
              <w:t>“Il Consiglio d’Istituto del Liceo Classico “Paolo Sarpi” esprime parere favorevole all’unanimità per un intervento da richiedere alla Provincia di Bergamo che porti al recupero di aule scolastiche nella sede di Piazza Rosate di cui da anni si sente il forte bisogno.</w:t>
            </w:r>
          </w:p>
          <w:p w:rsidR="00E9696C" w:rsidRPr="00815E76" w:rsidRDefault="00E9696C" w:rsidP="00E9696C">
            <w:pPr>
              <w:rPr>
                <w:rFonts w:ascii="Arial" w:hAnsi="Arial" w:cs="Arial"/>
              </w:rPr>
            </w:pPr>
            <w:r w:rsidRPr="00815E76">
              <w:rPr>
                <w:rFonts w:ascii="Arial" w:hAnsi="Arial" w:cs="Arial"/>
              </w:rPr>
              <w:t>In particolare ritiene che il progetto di massima predisposto dall’arch. Cabrini, membro del consiglio di istituto, in seguito ad incontri e confronti con il Dirigente Scolastico e la Presidente del Consiglio di Istituto, possa costituire un utile punto di partenza rispetto al quale le istituzioni preposte possano pervenire alla decisione definitiva che a loro compete.”</w:t>
            </w:r>
          </w:p>
          <w:p w:rsidR="00E9696C" w:rsidRPr="00815E76" w:rsidRDefault="00E9696C" w:rsidP="004C284F">
            <w:pPr>
              <w:jc w:val="center"/>
              <w:rPr>
                <w:rFonts w:ascii="Arial" w:eastAsia="Times New Roman" w:hAnsi="Arial" w:cs="Arial"/>
              </w:rPr>
            </w:pPr>
          </w:p>
          <w:p w:rsidR="004C284F" w:rsidRPr="00815E76" w:rsidRDefault="004C284F" w:rsidP="004C284F">
            <w:pPr>
              <w:jc w:val="center"/>
              <w:rPr>
                <w:rFonts w:ascii="Arial" w:eastAsia="Times New Roman" w:hAnsi="Arial" w:cs="Arial"/>
                <w:b/>
              </w:rPr>
            </w:pPr>
            <w:r w:rsidRPr="00815E76">
              <w:rPr>
                <w:rFonts w:ascii="Arial" w:eastAsia="Times New Roman" w:hAnsi="Arial" w:cs="Arial"/>
                <w:b/>
              </w:rPr>
              <w:t>Approvato all’unanimità</w:t>
            </w:r>
          </w:p>
        </w:tc>
        <w:tc>
          <w:tcPr>
            <w:tcW w:w="2500" w:type="pct"/>
          </w:tcPr>
          <w:p w:rsidR="004C284F" w:rsidRPr="00815E76" w:rsidRDefault="004C284F" w:rsidP="004C284F">
            <w:pPr>
              <w:jc w:val="center"/>
              <w:rPr>
                <w:rFonts w:ascii="Arial" w:eastAsia="Times New Roman" w:hAnsi="Arial" w:cs="Arial"/>
                <w:b/>
              </w:rPr>
            </w:pPr>
            <w:r w:rsidRPr="00815E76">
              <w:rPr>
                <w:rFonts w:ascii="Arial" w:eastAsia="Times New Roman" w:hAnsi="Arial" w:cs="Arial"/>
                <w:b/>
              </w:rPr>
              <w:t>Delibera n. 7</w:t>
            </w:r>
          </w:p>
          <w:p w:rsidR="004C284F" w:rsidRPr="00815E76" w:rsidRDefault="004C284F" w:rsidP="004C284F">
            <w:pPr>
              <w:jc w:val="center"/>
              <w:rPr>
                <w:rFonts w:ascii="Arial" w:eastAsia="Times New Roman" w:hAnsi="Arial" w:cs="Arial"/>
              </w:rPr>
            </w:pPr>
            <w:r w:rsidRPr="00815E76">
              <w:rPr>
                <w:rFonts w:ascii="Arial" w:eastAsia="Times New Roman" w:hAnsi="Arial" w:cs="Arial"/>
              </w:rPr>
              <w:t xml:space="preserve">Oggetto: </w:t>
            </w:r>
            <w:r w:rsidRPr="00815E76">
              <w:rPr>
                <w:rFonts w:ascii="Arial" w:hAnsi="Arial" w:cs="Arial"/>
              </w:rPr>
              <w:t>Regolamento per permessi entrata/uscita studenti</w:t>
            </w:r>
          </w:p>
          <w:p w:rsidR="004C284F" w:rsidRPr="00815E76" w:rsidRDefault="004C284F" w:rsidP="004C284F">
            <w:pPr>
              <w:jc w:val="center"/>
              <w:rPr>
                <w:rFonts w:ascii="Arial" w:eastAsia="Times New Roman" w:hAnsi="Arial" w:cs="Arial"/>
              </w:rPr>
            </w:pPr>
            <w:r w:rsidRPr="00815E76">
              <w:rPr>
                <w:rFonts w:ascii="Arial" w:eastAsia="Times New Roman" w:hAnsi="Arial" w:cs="Arial"/>
                <w:b/>
              </w:rPr>
              <w:t>Approvato all’unanimità</w:t>
            </w:r>
          </w:p>
        </w:tc>
      </w:tr>
    </w:tbl>
    <w:p w:rsidR="00AA2E74" w:rsidRPr="00815E76" w:rsidRDefault="00AA2E74" w:rsidP="00AA2E74">
      <w:pPr>
        <w:rPr>
          <w:rFonts w:ascii="Arial" w:eastAsia="Times New Roman" w:hAnsi="Arial" w:cs="Arial"/>
        </w:rPr>
      </w:pPr>
    </w:p>
    <w:p w:rsidR="00AA2E74" w:rsidRPr="00815E76" w:rsidRDefault="00AA2E74" w:rsidP="00E93268">
      <w:pPr>
        <w:jc w:val="both"/>
        <w:rPr>
          <w:rFonts w:ascii="Arial" w:eastAsia="Times New Roman" w:hAnsi="Arial" w:cs="Arial"/>
        </w:rPr>
      </w:pPr>
    </w:p>
    <w:p w:rsidR="00E00111" w:rsidRPr="00815E76" w:rsidRDefault="00AA2E74" w:rsidP="00C00981">
      <w:pPr>
        <w:pStyle w:val="Default"/>
        <w:spacing w:after="27"/>
        <w:outlineLvl w:val="0"/>
        <w:rPr>
          <w:rFonts w:ascii="Arial" w:hAnsi="Arial" w:cs="Arial"/>
          <w:b/>
          <w:sz w:val="23"/>
          <w:szCs w:val="23"/>
        </w:rPr>
      </w:pPr>
      <w:r w:rsidRPr="00815E76">
        <w:rPr>
          <w:rFonts w:ascii="Arial" w:eastAsia="Times New Roman" w:hAnsi="Arial" w:cs="Arial"/>
          <w:b/>
        </w:rPr>
        <w:t xml:space="preserve">8. </w:t>
      </w:r>
      <w:r w:rsidR="003B50D0" w:rsidRPr="00815E76">
        <w:rPr>
          <w:rFonts w:ascii="Arial" w:hAnsi="Arial" w:cs="Arial"/>
          <w:b/>
          <w:sz w:val="23"/>
          <w:szCs w:val="23"/>
        </w:rPr>
        <w:t>Quote differenziate per partecipazione a progetti di ampliamento offerta formativa;</w:t>
      </w:r>
    </w:p>
    <w:p w:rsidR="00AA2E74" w:rsidRPr="00815E76" w:rsidRDefault="00AA2E74" w:rsidP="00AA2E74">
      <w:pPr>
        <w:rPr>
          <w:rFonts w:ascii="Arial" w:eastAsia="Times New Roman" w:hAnsi="Arial" w:cs="Arial"/>
          <w:b/>
        </w:rPr>
      </w:pPr>
    </w:p>
    <w:p w:rsidR="00F4753A" w:rsidRPr="00815E76" w:rsidRDefault="004C284F" w:rsidP="00AA2E74">
      <w:pPr>
        <w:rPr>
          <w:rFonts w:ascii="Arial" w:eastAsia="Times New Roman" w:hAnsi="Arial" w:cs="Arial"/>
        </w:rPr>
      </w:pPr>
      <w:r w:rsidRPr="00815E76">
        <w:rPr>
          <w:rFonts w:ascii="Arial" w:eastAsia="Times New Roman" w:hAnsi="Arial" w:cs="Arial"/>
        </w:rPr>
        <w:t xml:space="preserve">Il DS </w:t>
      </w:r>
      <w:r w:rsidR="00432EDB" w:rsidRPr="00815E76">
        <w:rPr>
          <w:rFonts w:ascii="Arial" w:eastAsia="Times New Roman" w:hAnsi="Arial" w:cs="Arial"/>
        </w:rPr>
        <w:t>propone che per le iniziative di ampliamento dell’offerta formativa, da quest’anno vengano proposte due quote differenziate, distinguendo tra chi ha versato il contributo volontario e chi non lo ha fatto. Indicativamente a chi ha versato il contributo volontario verrà riconosciuta una riduzione variabile dai 10 ai 20 euro.</w:t>
      </w:r>
    </w:p>
    <w:p w:rsidR="00F4753A" w:rsidRPr="00815E76" w:rsidRDefault="00F4753A" w:rsidP="00F4753A">
      <w:pPr>
        <w:rPr>
          <w:rFonts w:ascii="Arial" w:eastAsia="Times New Roman" w:hAnsi="Arial" w:cs="Arial"/>
        </w:rPr>
      </w:pPr>
      <w:r w:rsidRPr="00815E76">
        <w:rPr>
          <w:rFonts w:ascii="Arial" w:eastAsia="Times New Roman" w:hAnsi="Arial" w:cs="Arial"/>
        </w:rPr>
        <w:t>Approvato all’unanimità.</w:t>
      </w:r>
    </w:p>
    <w:p w:rsidR="004C284F" w:rsidRPr="00815E76" w:rsidRDefault="004C284F" w:rsidP="00AA2E74">
      <w:pPr>
        <w:rPr>
          <w:rFonts w:ascii="Arial" w:eastAsia="Times New Roman" w:hAnsi="Arial" w:cs="Arial"/>
        </w:rPr>
      </w:pPr>
    </w:p>
    <w:p w:rsidR="004C284F" w:rsidRPr="00815E76" w:rsidRDefault="004C284F" w:rsidP="00AA2E74">
      <w:pPr>
        <w:rPr>
          <w:rFonts w:ascii="Arial" w:eastAsia="Times New Roman" w:hAnsi="Arial" w:cs="Arial"/>
        </w:rPr>
      </w:pPr>
    </w:p>
    <w:tbl>
      <w:tblPr>
        <w:tblStyle w:val="Grigliatabella"/>
        <w:tblW w:w="5000" w:type="pct"/>
        <w:tblInd w:w="-289" w:type="dxa"/>
        <w:tblLook w:val="04A0" w:firstRow="1" w:lastRow="0" w:firstColumn="1" w:lastColumn="0" w:noHBand="0" w:noVBand="1"/>
      </w:tblPr>
      <w:tblGrid>
        <w:gridCol w:w="10414"/>
      </w:tblGrid>
      <w:tr w:rsidR="004C284F" w:rsidRPr="00815E76">
        <w:trPr>
          <w:trHeight w:val="952"/>
        </w:trPr>
        <w:tc>
          <w:tcPr>
            <w:tcW w:w="5000" w:type="pct"/>
          </w:tcPr>
          <w:p w:rsidR="004C284F" w:rsidRPr="00815E76" w:rsidRDefault="00765A0A" w:rsidP="00C00981">
            <w:pPr>
              <w:jc w:val="center"/>
              <w:rPr>
                <w:rFonts w:ascii="Arial" w:eastAsia="Times New Roman" w:hAnsi="Arial" w:cs="Arial"/>
                <w:b/>
              </w:rPr>
            </w:pPr>
            <w:r>
              <w:rPr>
                <w:rFonts w:ascii="Arial" w:eastAsia="Times New Roman" w:hAnsi="Arial" w:cs="Arial"/>
                <w:b/>
              </w:rPr>
              <w:t>Delibera n. 63</w:t>
            </w:r>
          </w:p>
          <w:p w:rsidR="004C284F" w:rsidRPr="00815E76" w:rsidRDefault="004C284F" w:rsidP="00C00981">
            <w:pPr>
              <w:jc w:val="center"/>
              <w:rPr>
                <w:rFonts w:ascii="Arial" w:eastAsia="Times New Roman" w:hAnsi="Arial" w:cs="Arial"/>
              </w:rPr>
            </w:pPr>
            <w:r w:rsidRPr="00815E76">
              <w:rPr>
                <w:rFonts w:ascii="Arial" w:eastAsia="Times New Roman" w:hAnsi="Arial" w:cs="Arial"/>
              </w:rPr>
              <w:t xml:space="preserve">Oggetto: </w:t>
            </w:r>
            <w:r w:rsidR="003B50D0" w:rsidRPr="00815E76">
              <w:rPr>
                <w:rFonts w:ascii="Arial" w:hAnsi="Arial" w:cs="Arial"/>
                <w:sz w:val="23"/>
                <w:szCs w:val="23"/>
              </w:rPr>
              <w:t>Quote differenziate per partecipazione a progetti di ampliamento offerta formativa</w:t>
            </w:r>
            <w:r w:rsidR="00E9696C" w:rsidRPr="00815E76">
              <w:rPr>
                <w:rFonts w:ascii="Arial" w:hAnsi="Arial" w:cs="Arial"/>
                <w:sz w:val="23"/>
                <w:szCs w:val="23"/>
              </w:rPr>
              <w:t xml:space="preserve"> tra chi ha versato il contributo volontario a cui verrà riconosciuta una riduzione di 10 – 20 euro e chi non lo ha versato</w:t>
            </w:r>
          </w:p>
          <w:p w:rsidR="004C284F" w:rsidRPr="00815E76" w:rsidRDefault="004C284F" w:rsidP="00C00981">
            <w:pPr>
              <w:jc w:val="center"/>
              <w:rPr>
                <w:rFonts w:ascii="Arial" w:eastAsia="Times New Roman" w:hAnsi="Arial" w:cs="Arial"/>
              </w:rPr>
            </w:pPr>
            <w:r w:rsidRPr="00815E76">
              <w:rPr>
                <w:rFonts w:ascii="Arial" w:eastAsia="Times New Roman" w:hAnsi="Arial" w:cs="Arial"/>
                <w:b/>
              </w:rPr>
              <w:t>Approvato all’unanimità</w:t>
            </w:r>
          </w:p>
        </w:tc>
      </w:tr>
    </w:tbl>
    <w:p w:rsidR="004C284F" w:rsidRPr="00815E76" w:rsidRDefault="004C284F" w:rsidP="00AA2E74">
      <w:pPr>
        <w:rPr>
          <w:rFonts w:ascii="Arial" w:eastAsia="Times New Roman" w:hAnsi="Arial" w:cs="Arial"/>
        </w:rPr>
      </w:pPr>
    </w:p>
    <w:p w:rsidR="00C35382" w:rsidRPr="00815E76" w:rsidRDefault="00C35382" w:rsidP="00C00981">
      <w:pPr>
        <w:outlineLvl w:val="0"/>
        <w:rPr>
          <w:rFonts w:ascii="Arial" w:eastAsia="Times New Roman" w:hAnsi="Arial" w:cs="Arial"/>
          <w:b/>
        </w:rPr>
      </w:pPr>
      <w:r w:rsidRPr="00815E76">
        <w:rPr>
          <w:rFonts w:ascii="Arial" w:eastAsia="Times New Roman" w:hAnsi="Arial" w:cs="Arial"/>
          <w:b/>
        </w:rPr>
        <w:t xml:space="preserve">9. </w:t>
      </w:r>
      <w:r w:rsidR="004C284F" w:rsidRPr="00815E76">
        <w:rPr>
          <w:rFonts w:ascii="Arial" w:hAnsi="Arial" w:cs="Arial"/>
          <w:sz w:val="23"/>
          <w:szCs w:val="23"/>
        </w:rPr>
        <w:t xml:space="preserve"> </w:t>
      </w:r>
      <w:r w:rsidR="00F4753A" w:rsidRPr="00815E76">
        <w:rPr>
          <w:rFonts w:ascii="Arial" w:hAnsi="Arial" w:cs="Arial"/>
          <w:b/>
        </w:rPr>
        <w:t>Varie ed eventuali</w:t>
      </w:r>
    </w:p>
    <w:p w:rsidR="00C35382" w:rsidRPr="00815E76" w:rsidRDefault="00C35382" w:rsidP="00E93268">
      <w:pPr>
        <w:jc w:val="both"/>
        <w:rPr>
          <w:rFonts w:ascii="Arial" w:eastAsia="Times New Roman" w:hAnsi="Arial" w:cs="Arial"/>
          <w:b/>
        </w:rPr>
      </w:pPr>
    </w:p>
    <w:p w:rsidR="00764D56" w:rsidRPr="00815E76" w:rsidRDefault="00764D56" w:rsidP="00E93268">
      <w:pPr>
        <w:jc w:val="both"/>
        <w:rPr>
          <w:rFonts w:ascii="Arial" w:eastAsia="Times New Roman" w:hAnsi="Arial" w:cs="Arial"/>
        </w:rPr>
      </w:pPr>
      <w:r w:rsidRPr="00815E76">
        <w:rPr>
          <w:rFonts w:ascii="Arial" w:eastAsia="Times New Roman" w:hAnsi="Arial" w:cs="Arial"/>
        </w:rPr>
        <w:t xml:space="preserve">A - </w:t>
      </w:r>
      <w:r w:rsidR="00F4753A" w:rsidRPr="00815E76">
        <w:rPr>
          <w:rFonts w:ascii="Arial" w:eastAsia="Times New Roman" w:hAnsi="Arial" w:cs="Arial"/>
        </w:rPr>
        <w:t>Il presidente dell’associazione genitori, propone di donare per Natale agli studenti del Liceo</w:t>
      </w:r>
      <w:r w:rsidRPr="00815E76">
        <w:rPr>
          <w:rFonts w:ascii="Arial" w:eastAsia="Times New Roman" w:hAnsi="Arial" w:cs="Arial"/>
        </w:rPr>
        <w:t>, delle magliette con logo del Liceo stesso. Si definisce il colore che sarà blu come il fondo della bandiera della UE, una volta ottenuto il logo e le misure delle magliette degli studenti, si provvederà alla realizzazione come definito.</w:t>
      </w:r>
    </w:p>
    <w:p w:rsidR="00764D56" w:rsidRPr="00815E76" w:rsidRDefault="00764D56" w:rsidP="00E93268">
      <w:pPr>
        <w:jc w:val="both"/>
        <w:rPr>
          <w:rFonts w:ascii="Arial" w:eastAsia="Times New Roman" w:hAnsi="Arial" w:cs="Arial"/>
        </w:rPr>
      </w:pPr>
    </w:p>
    <w:p w:rsidR="00764D56" w:rsidRPr="00815E76" w:rsidRDefault="00764D56" w:rsidP="00E93268">
      <w:pPr>
        <w:jc w:val="both"/>
        <w:rPr>
          <w:rFonts w:ascii="Arial" w:eastAsia="Times New Roman" w:hAnsi="Arial" w:cs="Arial"/>
        </w:rPr>
      </w:pPr>
      <w:r w:rsidRPr="00815E76">
        <w:rPr>
          <w:rFonts w:ascii="Arial" w:eastAsia="Times New Roman" w:hAnsi="Arial" w:cs="Arial"/>
        </w:rPr>
        <w:t xml:space="preserve">B – in merito alla </w:t>
      </w:r>
      <w:r w:rsidR="00432EDB" w:rsidRPr="00815E76">
        <w:rPr>
          <w:rFonts w:ascii="Arial" w:eastAsia="Times New Roman" w:hAnsi="Arial" w:cs="Arial"/>
        </w:rPr>
        <w:t xml:space="preserve">nomina della commissione elettorale per </w:t>
      </w:r>
      <w:r w:rsidRPr="00815E76">
        <w:rPr>
          <w:rFonts w:ascii="Arial" w:eastAsia="Times New Roman" w:hAnsi="Arial" w:cs="Arial"/>
        </w:rPr>
        <w:t>elezione degli studenti si nominano:</w:t>
      </w:r>
    </w:p>
    <w:p w:rsidR="00764D56" w:rsidRPr="00815E76" w:rsidRDefault="00764D56" w:rsidP="00764D56">
      <w:pPr>
        <w:pStyle w:val="Paragrafoelenco"/>
        <w:numPr>
          <w:ilvl w:val="0"/>
          <w:numId w:val="2"/>
        </w:numPr>
        <w:jc w:val="both"/>
        <w:rPr>
          <w:rFonts w:ascii="Arial" w:eastAsia="Times New Roman" w:hAnsi="Arial" w:cs="Arial"/>
        </w:rPr>
      </w:pPr>
      <w:r w:rsidRPr="00815E76">
        <w:rPr>
          <w:rFonts w:ascii="Arial" w:eastAsia="Times New Roman" w:hAnsi="Arial" w:cs="Arial"/>
        </w:rPr>
        <w:t xml:space="preserve">L. </w:t>
      </w:r>
      <w:proofErr w:type="spellStart"/>
      <w:r w:rsidRPr="00815E76">
        <w:rPr>
          <w:rFonts w:ascii="Arial" w:eastAsia="Times New Roman" w:hAnsi="Arial" w:cs="Arial"/>
        </w:rPr>
        <w:t>Kinspergher</w:t>
      </w:r>
      <w:proofErr w:type="spellEnd"/>
      <w:r w:rsidRPr="00815E76">
        <w:rPr>
          <w:rFonts w:ascii="Arial" w:eastAsia="Times New Roman" w:hAnsi="Arial" w:cs="Arial"/>
        </w:rPr>
        <w:t xml:space="preserve"> per la componente studenti;</w:t>
      </w:r>
    </w:p>
    <w:p w:rsidR="00764D56" w:rsidRPr="00815E76" w:rsidRDefault="00764D56" w:rsidP="00764D56">
      <w:pPr>
        <w:pStyle w:val="Paragrafoelenco"/>
        <w:numPr>
          <w:ilvl w:val="0"/>
          <w:numId w:val="2"/>
        </w:numPr>
        <w:jc w:val="both"/>
        <w:rPr>
          <w:rFonts w:ascii="Arial" w:eastAsia="Times New Roman" w:hAnsi="Arial" w:cs="Arial"/>
        </w:rPr>
      </w:pPr>
      <w:r w:rsidRPr="00815E76">
        <w:rPr>
          <w:rFonts w:ascii="Arial" w:eastAsia="Times New Roman" w:hAnsi="Arial" w:cs="Arial"/>
        </w:rPr>
        <w:t>P. Cabrini per la componente genitori;</w:t>
      </w:r>
    </w:p>
    <w:p w:rsidR="00764D56" w:rsidRPr="00815E76" w:rsidRDefault="00764D56" w:rsidP="00764D56">
      <w:pPr>
        <w:pStyle w:val="Paragrafoelenco"/>
        <w:numPr>
          <w:ilvl w:val="0"/>
          <w:numId w:val="2"/>
        </w:numPr>
        <w:jc w:val="both"/>
        <w:rPr>
          <w:rFonts w:ascii="Arial" w:eastAsia="Times New Roman" w:hAnsi="Arial" w:cs="Arial"/>
        </w:rPr>
      </w:pPr>
      <w:r w:rsidRPr="00815E76">
        <w:rPr>
          <w:rFonts w:ascii="Arial" w:eastAsia="Times New Roman" w:hAnsi="Arial" w:cs="Arial"/>
        </w:rPr>
        <w:t xml:space="preserve">la sig.ra Glenda </w:t>
      </w:r>
      <w:proofErr w:type="spellStart"/>
      <w:r w:rsidRPr="00815E76">
        <w:rPr>
          <w:rFonts w:ascii="Arial" w:eastAsia="Times New Roman" w:hAnsi="Arial" w:cs="Arial"/>
        </w:rPr>
        <w:t>Previtali</w:t>
      </w:r>
      <w:proofErr w:type="spellEnd"/>
      <w:r w:rsidRPr="00815E76">
        <w:rPr>
          <w:rFonts w:ascii="Arial" w:eastAsia="Times New Roman" w:hAnsi="Arial" w:cs="Arial"/>
        </w:rPr>
        <w:t>, per la componente ATA;</w:t>
      </w:r>
    </w:p>
    <w:p w:rsidR="00764D56" w:rsidRPr="00815E76" w:rsidRDefault="00432EDB" w:rsidP="00764D56">
      <w:pPr>
        <w:pStyle w:val="Paragrafoelenco"/>
        <w:numPr>
          <w:ilvl w:val="0"/>
          <w:numId w:val="2"/>
        </w:numPr>
        <w:jc w:val="both"/>
        <w:rPr>
          <w:rFonts w:ascii="Arial" w:eastAsia="Times New Roman" w:hAnsi="Arial" w:cs="Arial"/>
        </w:rPr>
      </w:pPr>
      <w:r w:rsidRPr="00815E76">
        <w:rPr>
          <w:rFonts w:ascii="Arial" w:eastAsia="Times New Roman" w:hAnsi="Arial" w:cs="Arial"/>
        </w:rPr>
        <w:lastRenderedPageBreak/>
        <w:t>Prof.ssa Paglia</w:t>
      </w:r>
      <w:r w:rsidR="00764D56" w:rsidRPr="00815E76">
        <w:rPr>
          <w:rFonts w:ascii="Arial" w:eastAsia="Times New Roman" w:hAnsi="Arial" w:cs="Arial"/>
        </w:rPr>
        <w:t>rino per la componente docenti;</w:t>
      </w:r>
    </w:p>
    <w:p w:rsidR="00764D56" w:rsidRPr="00815E76" w:rsidRDefault="00764D56" w:rsidP="00764D56">
      <w:pPr>
        <w:pStyle w:val="Paragrafoelenco"/>
        <w:jc w:val="both"/>
        <w:rPr>
          <w:rFonts w:ascii="Arial" w:eastAsia="Times New Roman" w:hAnsi="Arial" w:cs="Arial"/>
        </w:rPr>
      </w:pPr>
    </w:p>
    <w:p w:rsidR="00764D56" w:rsidRPr="00815E76" w:rsidRDefault="00764D56" w:rsidP="00764D56">
      <w:pPr>
        <w:rPr>
          <w:rFonts w:ascii="Arial" w:eastAsia="Times New Roman" w:hAnsi="Arial" w:cs="Arial"/>
        </w:rPr>
      </w:pPr>
      <w:r w:rsidRPr="00815E76">
        <w:rPr>
          <w:rFonts w:ascii="Arial" w:eastAsia="Times New Roman" w:hAnsi="Arial" w:cs="Arial"/>
        </w:rPr>
        <w:t>Approvato all’unanimità.</w:t>
      </w:r>
    </w:p>
    <w:p w:rsidR="00325661" w:rsidRPr="00815E76" w:rsidRDefault="00325661" w:rsidP="00764D56">
      <w:pPr>
        <w:pStyle w:val="Paragrafoelenco"/>
        <w:jc w:val="both"/>
        <w:rPr>
          <w:rFonts w:ascii="Arial" w:eastAsia="Times New Roman" w:hAnsi="Arial" w:cs="Arial"/>
        </w:rPr>
      </w:pPr>
    </w:p>
    <w:p w:rsidR="004423C2" w:rsidRPr="00815E76" w:rsidRDefault="004423C2" w:rsidP="004423C2">
      <w:pPr>
        <w:rPr>
          <w:rFonts w:ascii="Arial" w:eastAsia="Times New Roman" w:hAnsi="Arial" w:cs="Arial"/>
        </w:rPr>
      </w:pPr>
    </w:p>
    <w:tbl>
      <w:tblPr>
        <w:tblStyle w:val="Grigliatabella"/>
        <w:tblW w:w="4923" w:type="pct"/>
        <w:tblLook w:val="04A0" w:firstRow="1" w:lastRow="0" w:firstColumn="1" w:lastColumn="0" w:noHBand="0" w:noVBand="1"/>
      </w:tblPr>
      <w:tblGrid>
        <w:gridCol w:w="10254"/>
      </w:tblGrid>
      <w:tr w:rsidR="004423C2" w:rsidRPr="00815E76">
        <w:trPr>
          <w:trHeight w:val="952"/>
        </w:trPr>
        <w:tc>
          <w:tcPr>
            <w:tcW w:w="5000" w:type="pct"/>
          </w:tcPr>
          <w:p w:rsidR="004423C2" w:rsidRPr="00815E76" w:rsidRDefault="004423C2" w:rsidP="00C00981">
            <w:pPr>
              <w:jc w:val="center"/>
              <w:rPr>
                <w:rFonts w:ascii="Arial" w:eastAsia="Times New Roman" w:hAnsi="Arial" w:cs="Arial"/>
                <w:b/>
              </w:rPr>
            </w:pPr>
            <w:r w:rsidRPr="00815E76">
              <w:rPr>
                <w:rFonts w:ascii="Arial" w:eastAsia="Times New Roman" w:hAnsi="Arial" w:cs="Arial"/>
                <w:b/>
              </w:rPr>
              <w:t xml:space="preserve">Delibera n. </w:t>
            </w:r>
            <w:r w:rsidR="00765A0A">
              <w:rPr>
                <w:rFonts w:ascii="Arial" w:eastAsia="Times New Roman" w:hAnsi="Arial" w:cs="Arial"/>
                <w:b/>
              </w:rPr>
              <w:t>64</w:t>
            </w:r>
          </w:p>
          <w:p w:rsidR="00281DDB" w:rsidRPr="00815E76" w:rsidRDefault="004423C2" w:rsidP="00281DDB">
            <w:pPr>
              <w:jc w:val="center"/>
              <w:rPr>
                <w:rFonts w:ascii="Arial" w:eastAsia="Times New Roman" w:hAnsi="Arial" w:cs="Arial"/>
                <w:b/>
              </w:rPr>
            </w:pPr>
            <w:r w:rsidRPr="00815E76">
              <w:rPr>
                <w:rFonts w:ascii="Arial" w:eastAsia="Times New Roman" w:hAnsi="Arial" w:cs="Arial"/>
              </w:rPr>
              <w:t xml:space="preserve">Oggetto: </w:t>
            </w:r>
            <w:r w:rsidR="00432EDB" w:rsidRPr="00815E76">
              <w:rPr>
                <w:rFonts w:ascii="Arial" w:hAnsi="Arial" w:cs="Arial"/>
              </w:rPr>
              <w:t>Commissione elettorale</w:t>
            </w:r>
            <w:r w:rsidR="00E9696C" w:rsidRPr="00815E76">
              <w:rPr>
                <w:rFonts w:ascii="Arial" w:hAnsi="Arial" w:cs="Arial"/>
              </w:rPr>
              <w:t xml:space="preserve">: Lisa </w:t>
            </w:r>
            <w:proofErr w:type="spellStart"/>
            <w:r w:rsidR="00E9696C" w:rsidRPr="00815E76">
              <w:rPr>
                <w:rFonts w:ascii="Arial" w:hAnsi="Arial" w:cs="Arial"/>
              </w:rPr>
              <w:t>Kinsperger</w:t>
            </w:r>
            <w:proofErr w:type="spellEnd"/>
            <w:r w:rsidR="00E9696C" w:rsidRPr="00815E76">
              <w:rPr>
                <w:rFonts w:ascii="Arial" w:hAnsi="Arial" w:cs="Arial"/>
              </w:rPr>
              <w:t>, Pietro Cabrini, Glenda Previtali, Letizia Pagliarino</w:t>
            </w:r>
          </w:p>
          <w:p w:rsidR="004423C2" w:rsidRPr="00815E76" w:rsidRDefault="004423C2" w:rsidP="00281DDB">
            <w:pPr>
              <w:jc w:val="center"/>
              <w:rPr>
                <w:rFonts w:ascii="Arial" w:eastAsia="Times New Roman" w:hAnsi="Arial" w:cs="Arial"/>
              </w:rPr>
            </w:pPr>
            <w:r w:rsidRPr="00815E76">
              <w:rPr>
                <w:rFonts w:ascii="Arial" w:eastAsia="Times New Roman" w:hAnsi="Arial" w:cs="Arial"/>
                <w:b/>
              </w:rPr>
              <w:t>Approvato all’unanimità</w:t>
            </w:r>
          </w:p>
        </w:tc>
      </w:tr>
    </w:tbl>
    <w:p w:rsidR="00281DDB" w:rsidRPr="00815E76" w:rsidRDefault="00281DDB" w:rsidP="00281DDB">
      <w:pPr>
        <w:pStyle w:val="Default"/>
        <w:rPr>
          <w:rFonts w:ascii="Arial" w:hAnsi="Arial" w:cs="Arial"/>
          <w:sz w:val="23"/>
          <w:szCs w:val="23"/>
        </w:rPr>
      </w:pPr>
    </w:p>
    <w:p w:rsidR="00281DDB" w:rsidRPr="00815E76" w:rsidRDefault="00281DDB" w:rsidP="00281DDB">
      <w:pPr>
        <w:pStyle w:val="Default"/>
        <w:rPr>
          <w:rFonts w:ascii="Arial" w:hAnsi="Arial" w:cs="Arial"/>
          <w:sz w:val="23"/>
          <w:szCs w:val="23"/>
        </w:rPr>
      </w:pPr>
    </w:p>
    <w:p w:rsidR="00192839" w:rsidRPr="00815E76" w:rsidRDefault="00192839" w:rsidP="00192839">
      <w:pPr>
        <w:pStyle w:val="Default"/>
        <w:spacing w:after="27"/>
        <w:rPr>
          <w:rFonts w:ascii="Arial" w:hAnsi="Arial" w:cs="Arial"/>
        </w:rPr>
      </w:pPr>
    </w:p>
    <w:p w:rsidR="00192839" w:rsidRPr="00815E76" w:rsidRDefault="00192839" w:rsidP="00192839">
      <w:pPr>
        <w:jc w:val="both"/>
        <w:rPr>
          <w:rFonts w:ascii="Arial" w:eastAsia="Times New Roman" w:hAnsi="Arial" w:cs="Arial"/>
        </w:rPr>
      </w:pPr>
      <w:r w:rsidRPr="00815E76">
        <w:rPr>
          <w:rFonts w:ascii="Arial" w:eastAsia="Times New Roman" w:hAnsi="Arial" w:cs="Arial"/>
        </w:rPr>
        <w:t>Espletati i punti all’ordine del giorno, la Presidente sig.ra Consonni dichiara conclusa la seduta alle ore 20,00.</w:t>
      </w:r>
    </w:p>
    <w:p w:rsidR="00192839" w:rsidRPr="00815E76" w:rsidRDefault="00192839" w:rsidP="00192839">
      <w:pPr>
        <w:jc w:val="both"/>
        <w:rPr>
          <w:rFonts w:ascii="Arial" w:eastAsia="Times New Roman" w:hAnsi="Arial" w:cs="Arial"/>
        </w:rPr>
      </w:pPr>
    </w:p>
    <w:p w:rsidR="00192839" w:rsidRPr="00815E76" w:rsidRDefault="00192839" w:rsidP="00192839">
      <w:pPr>
        <w:jc w:val="both"/>
        <w:rPr>
          <w:rFonts w:ascii="Arial" w:eastAsia="Times New Roman" w:hAnsi="Arial" w:cs="Arial"/>
        </w:rPr>
      </w:pPr>
      <w:r w:rsidRPr="00815E76">
        <w:rPr>
          <w:rFonts w:ascii="Arial" w:eastAsia="Times New Roman" w:hAnsi="Arial" w:cs="Arial"/>
        </w:rPr>
        <w:t>Il segretario                                                                           La Presidente</w:t>
      </w:r>
    </w:p>
    <w:p w:rsidR="00AA2E74" w:rsidRPr="00192839" w:rsidRDefault="00F4753A" w:rsidP="00E93268">
      <w:pPr>
        <w:jc w:val="both"/>
        <w:rPr>
          <w:rFonts w:ascii="Arial" w:eastAsia="Times New Roman" w:hAnsi="Arial" w:cs="Arial"/>
        </w:rPr>
      </w:pPr>
      <w:r w:rsidRPr="00815E76">
        <w:rPr>
          <w:rFonts w:ascii="Arial" w:eastAsia="Times New Roman" w:hAnsi="Arial" w:cs="Arial"/>
        </w:rPr>
        <w:t xml:space="preserve">Pietro Cabrini </w:t>
      </w:r>
      <w:r w:rsidR="00192839" w:rsidRPr="00815E76">
        <w:rPr>
          <w:rFonts w:ascii="Arial" w:eastAsia="Times New Roman" w:hAnsi="Arial" w:cs="Arial"/>
        </w:rPr>
        <w:t xml:space="preserve">                                                            Sig.ra Maria</w:t>
      </w:r>
      <w:r w:rsidR="002C42FC" w:rsidRPr="00815E76">
        <w:rPr>
          <w:rFonts w:ascii="Arial" w:eastAsia="Times New Roman" w:hAnsi="Arial" w:cs="Arial"/>
        </w:rPr>
        <w:t>t</w:t>
      </w:r>
      <w:r w:rsidR="00192839" w:rsidRPr="00815E76">
        <w:rPr>
          <w:rFonts w:ascii="Arial" w:eastAsia="Times New Roman" w:hAnsi="Arial" w:cs="Arial"/>
        </w:rPr>
        <w:t>eresa Consonni</w:t>
      </w:r>
      <w:r w:rsidR="00192839">
        <w:rPr>
          <w:rFonts w:ascii="Arial" w:eastAsia="Times New Roman" w:hAnsi="Arial" w:cs="Arial"/>
        </w:rPr>
        <w:t xml:space="preserve"> </w:t>
      </w:r>
    </w:p>
    <w:p w:rsidR="00AA2E74" w:rsidRPr="00192839" w:rsidRDefault="00AA2E74" w:rsidP="00E93268">
      <w:pPr>
        <w:jc w:val="both"/>
        <w:rPr>
          <w:rFonts w:ascii="Arial" w:eastAsia="Times New Roman" w:hAnsi="Arial" w:cs="Arial"/>
        </w:rPr>
      </w:pPr>
    </w:p>
    <w:p w:rsidR="00B50A0D" w:rsidRPr="00315859" w:rsidRDefault="00B50A0D" w:rsidP="00BF4F41">
      <w:pPr>
        <w:rPr>
          <w:rFonts w:ascii="Arial" w:eastAsia="Times New Roman" w:hAnsi="Arial" w:cs="Arial"/>
        </w:rPr>
      </w:pPr>
    </w:p>
    <w:p w:rsidR="00EE5E3B" w:rsidRPr="00315859" w:rsidRDefault="00EE5E3B" w:rsidP="00BF4F41">
      <w:pPr>
        <w:jc w:val="both"/>
        <w:rPr>
          <w:rFonts w:ascii="Arial" w:hAnsi="Arial" w:cs="Arial"/>
        </w:rPr>
      </w:pPr>
    </w:p>
    <w:p w:rsidR="00BF4F41" w:rsidRPr="00315859" w:rsidRDefault="00BF4F41" w:rsidP="00BF4F41">
      <w:pPr>
        <w:jc w:val="both"/>
        <w:rPr>
          <w:rFonts w:ascii="Arial" w:hAnsi="Arial" w:cs="Arial"/>
        </w:rPr>
      </w:pPr>
    </w:p>
    <w:p w:rsidR="00BF4F41" w:rsidRPr="00315859" w:rsidRDefault="00BF4F41" w:rsidP="00BF4F41">
      <w:pPr>
        <w:jc w:val="both"/>
        <w:rPr>
          <w:rFonts w:ascii="Arial" w:hAnsi="Arial" w:cs="Arial"/>
        </w:rPr>
      </w:pPr>
    </w:p>
    <w:sectPr w:rsidR="00BF4F41" w:rsidRPr="00315859" w:rsidSect="00A15BFE">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11DE"/>
    <w:multiLevelType w:val="hybridMultilevel"/>
    <w:tmpl w:val="229657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694D1E"/>
    <w:multiLevelType w:val="hybridMultilevel"/>
    <w:tmpl w:val="94B8F67A"/>
    <w:lvl w:ilvl="0" w:tplc="6E620F8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41"/>
    <w:rsid w:val="000653A5"/>
    <w:rsid w:val="00072691"/>
    <w:rsid w:val="00077CAF"/>
    <w:rsid w:val="000952B7"/>
    <w:rsid w:val="000A7221"/>
    <w:rsid w:val="000E6BA5"/>
    <w:rsid w:val="000F4693"/>
    <w:rsid w:val="001275A0"/>
    <w:rsid w:val="00134C0F"/>
    <w:rsid w:val="0015153E"/>
    <w:rsid w:val="00162B35"/>
    <w:rsid w:val="0017343D"/>
    <w:rsid w:val="00192839"/>
    <w:rsid w:val="001A70A3"/>
    <w:rsid w:val="001D5F61"/>
    <w:rsid w:val="002127A3"/>
    <w:rsid w:val="00230E5E"/>
    <w:rsid w:val="0024550C"/>
    <w:rsid w:val="00254B91"/>
    <w:rsid w:val="002674D9"/>
    <w:rsid w:val="002706CD"/>
    <w:rsid w:val="00277935"/>
    <w:rsid w:val="00281DDB"/>
    <w:rsid w:val="00287AF0"/>
    <w:rsid w:val="002A3BF6"/>
    <w:rsid w:val="002B167D"/>
    <w:rsid w:val="002C1715"/>
    <w:rsid w:val="002C42FC"/>
    <w:rsid w:val="002D2549"/>
    <w:rsid w:val="003004AB"/>
    <w:rsid w:val="003030F0"/>
    <w:rsid w:val="00307C0C"/>
    <w:rsid w:val="00315859"/>
    <w:rsid w:val="00325661"/>
    <w:rsid w:val="00332256"/>
    <w:rsid w:val="0033755A"/>
    <w:rsid w:val="00382EE0"/>
    <w:rsid w:val="0039166E"/>
    <w:rsid w:val="003B1A1B"/>
    <w:rsid w:val="003B50D0"/>
    <w:rsid w:val="00432EDB"/>
    <w:rsid w:val="004423C2"/>
    <w:rsid w:val="004801D6"/>
    <w:rsid w:val="00493958"/>
    <w:rsid w:val="004969AB"/>
    <w:rsid w:val="004A4AEA"/>
    <w:rsid w:val="004C284F"/>
    <w:rsid w:val="00597818"/>
    <w:rsid w:val="005D3C4F"/>
    <w:rsid w:val="005D3DA9"/>
    <w:rsid w:val="005E0FAC"/>
    <w:rsid w:val="005F3175"/>
    <w:rsid w:val="00603849"/>
    <w:rsid w:val="0060767B"/>
    <w:rsid w:val="006712AD"/>
    <w:rsid w:val="00690A1F"/>
    <w:rsid w:val="006A33CF"/>
    <w:rsid w:val="006B303A"/>
    <w:rsid w:val="006C0A66"/>
    <w:rsid w:val="006E0305"/>
    <w:rsid w:val="006F1887"/>
    <w:rsid w:val="006F66F7"/>
    <w:rsid w:val="00714A4F"/>
    <w:rsid w:val="007348C2"/>
    <w:rsid w:val="007516E0"/>
    <w:rsid w:val="00755672"/>
    <w:rsid w:val="00764D56"/>
    <w:rsid w:val="00765A0A"/>
    <w:rsid w:val="007832A3"/>
    <w:rsid w:val="007A6795"/>
    <w:rsid w:val="007C29CE"/>
    <w:rsid w:val="00815E76"/>
    <w:rsid w:val="00840639"/>
    <w:rsid w:val="00876263"/>
    <w:rsid w:val="0088793B"/>
    <w:rsid w:val="00954DBC"/>
    <w:rsid w:val="009F5663"/>
    <w:rsid w:val="009F5BF1"/>
    <w:rsid w:val="00A15BFE"/>
    <w:rsid w:val="00A3019C"/>
    <w:rsid w:val="00A75C87"/>
    <w:rsid w:val="00A8486A"/>
    <w:rsid w:val="00A9670A"/>
    <w:rsid w:val="00AA2E74"/>
    <w:rsid w:val="00B2353A"/>
    <w:rsid w:val="00B35121"/>
    <w:rsid w:val="00B40357"/>
    <w:rsid w:val="00B50A0D"/>
    <w:rsid w:val="00B53D69"/>
    <w:rsid w:val="00B83B92"/>
    <w:rsid w:val="00BF1CB8"/>
    <w:rsid w:val="00BF4F41"/>
    <w:rsid w:val="00C00981"/>
    <w:rsid w:val="00C14589"/>
    <w:rsid w:val="00C2575D"/>
    <w:rsid w:val="00C35382"/>
    <w:rsid w:val="00C444EC"/>
    <w:rsid w:val="00C71D95"/>
    <w:rsid w:val="00C91E33"/>
    <w:rsid w:val="00CA782E"/>
    <w:rsid w:val="00D20BD0"/>
    <w:rsid w:val="00D34082"/>
    <w:rsid w:val="00D3598E"/>
    <w:rsid w:val="00D72072"/>
    <w:rsid w:val="00D91EEF"/>
    <w:rsid w:val="00DA325C"/>
    <w:rsid w:val="00DF5661"/>
    <w:rsid w:val="00E00111"/>
    <w:rsid w:val="00E11AF2"/>
    <w:rsid w:val="00E67111"/>
    <w:rsid w:val="00E93268"/>
    <w:rsid w:val="00E9696C"/>
    <w:rsid w:val="00EA28FF"/>
    <w:rsid w:val="00EC452C"/>
    <w:rsid w:val="00ED0EE6"/>
    <w:rsid w:val="00EE2234"/>
    <w:rsid w:val="00EE5E3B"/>
    <w:rsid w:val="00EF31FC"/>
    <w:rsid w:val="00EF6D2F"/>
    <w:rsid w:val="00F11B01"/>
    <w:rsid w:val="00F1757F"/>
    <w:rsid w:val="00F4753A"/>
    <w:rsid w:val="00FB670E"/>
    <w:rsid w:val="00FE63E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0A3"/>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15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15859"/>
    <w:pPr>
      <w:ind w:left="720"/>
      <w:contextualSpacing/>
    </w:pPr>
    <w:rPr>
      <w:rFonts w:asciiTheme="minorHAnsi" w:hAnsiTheme="minorHAnsi" w:cstheme="minorBidi"/>
      <w:lang w:eastAsia="en-US"/>
    </w:rPr>
  </w:style>
  <w:style w:type="paragraph" w:customStyle="1" w:styleId="Default">
    <w:name w:val="Default"/>
    <w:rsid w:val="007A6795"/>
    <w:pPr>
      <w:autoSpaceDE w:val="0"/>
      <w:autoSpaceDN w:val="0"/>
      <w:adjustRightInd w:val="0"/>
    </w:pPr>
    <w:rPr>
      <w:rFonts w:ascii="Times New Roman" w:hAnsi="Times New Roman" w:cs="Times New Roman"/>
      <w:color w:val="000000"/>
    </w:rPr>
  </w:style>
  <w:style w:type="paragraph" w:styleId="Nessunaspaziatura">
    <w:name w:val="No Spacing"/>
    <w:uiPriority w:val="1"/>
    <w:qFormat/>
    <w:rsid w:val="0024550C"/>
    <w:rPr>
      <w:rFonts w:ascii="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0A3"/>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15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15859"/>
    <w:pPr>
      <w:ind w:left="720"/>
      <w:contextualSpacing/>
    </w:pPr>
    <w:rPr>
      <w:rFonts w:asciiTheme="minorHAnsi" w:hAnsiTheme="minorHAnsi" w:cstheme="minorBidi"/>
      <w:lang w:eastAsia="en-US"/>
    </w:rPr>
  </w:style>
  <w:style w:type="paragraph" w:customStyle="1" w:styleId="Default">
    <w:name w:val="Default"/>
    <w:rsid w:val="007A6795"/>
    <w:pPr>
      <w:autoSpaceDE w:val="0"/>
      <w:autoSpaceDN w:val="0"/>
      <w:adjustRightInd w:val="0"/>
    </w:pPr>
    <w:rPr>
      <w:rFonts w:ascii="Times New Roman" w:hAnsi="Times New Roman" w:cs="Times New Roman"/>
      <w:color w:val="000000"/>
    </w:rPr>
  </w:style>
  <w:style w:type="paragraph" w:styleId="Nessunaspaziatura">
    <w:name w:val="No Spacing"/>
    <w:uiPriority w:val="1"/>
    <w:qFormat/>
    <w:rsid w:val="0024550C"/>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23980">
      <w:bodyDiv w:val="1"/>
      <w:marLeft w:val="0"/>
      <w:marRight w:val="0"/>
      <w:marTop w:val="0"/>
      <w:marBottom w:val="0"/>
      <w:divBdr>
        <w:top w:val="none" w:sz="0" w:space="0" w:color="auto"/>
        <w:left w:val="none" w:sz="0" w:space="0" w:color="auto"/>
        <w:bottom w:val="none" w:sz="0" w:space="0" w:color="auto"/>
        <w:right w:val="none" w:sz="0" w:space="0" w:color="auto"/>
      </w:divBdr>
      <w:divsChild>
        <w:div w:id="906722568">
          <w:marLeft w:val="0"/>
          <w:marRight w:val="0"/>
          <w:marTop w:val="0"/>
          <w:marBottom w:val="0"/>
          <w:divBdr>
            <w:top w:val="none" w:sz="0" w:space="0" w:color="auto"/>
            <w:left w:val="none" w:sz="0" w:space="0" w:color="auto"/>
            <w:bottom w:val="none" w:sz="0" w:space="0" w:color="auto"/>
            <w:right w:val="none" w:sz="0" w:space="0" w:color="auto"/>
          </w:divBdr>
        </w:div>
        <w:div w:id="1475297524">
          <w:marLeft w:val="0"/>
          <w:marRight w:val="0"/>
          <w:marTop w:val="0"/>
          <w:marBottom w:val="0"/>
          <w:divBdr>
            <w:top w:val="none" w:sz="0" w:space="0" w:color="auto"/>
            <w:left w:val="none" w:sz="0" w:space="0" w:color="auto"/>
            <w:bottom w:val="none" w:sz="0" w:space="0" w:color="auto"/>
            <w:right w:val="none" w:sz="0" w:space="0" w:color="auto"/>
          </w:divBdr>
        </w:div>
        <w:div w:id="2062632741">
          <w:marLeft w:val="0"/>
          <w:marRight w:val="0"/>
          <w:marTop w:val="0"/>
          <w:marBottom w:val="0"/>
          <w:divBdr>
            <w:top w:val="none" w:sz="0" w:space="0" w:color="auto"/>
            <w:left w:val="none" w:sz="0" w:space="0" w:color="auto"/>
            <w:bottom w:val="none" w:sz="0" w:space="0" w:color="auto"/>
            <w:right w:val="none" w:sz="0" w:space="0" w:color="auto"/>
          </w:divBdr>
        </w:div>
        <w:div w:id="1890065536">
          <w:marLeft w:val="0"/>
          <w:marRight w:val="0"/>
          <w:marTop w:val="0"/>
          <w:marBottom w:val="0"/>
          <w:divBdr>
            <w:top w:val="none" w:sz="0" w:space="0" w:color="auto"/>
            <w:left w:val="none" w:sz="0" w:space="0" w:color="auto"/>
            <w:bottom w:val="none" w:sz="0" w:space="0" w:color="auto"/>
            <w:right w:val="none" w:sz="0" w:space="0" w:color="auto"/>
          </w:divBdr>
        </w:div>
        <w:div w:id="1545749245">
          <w:marLeft w:val="0"/>
          <w:marRight w:val="0"/>
          <w:marTop w:val="0"/>
          <w:marBottom w:val="0"/>
          <w:divBdr>
            <w:top w:val="none" w:sz="0" w:space="0" w:color="auto"/>
            <w:left w:val="none" w:sz="0" w:space="0" w:color="auto"/>
            <w:bottom w:val="none" w:sz="0" w:space="0" w:color="auto"/>
            <w:right w:val="none" w:sz="0" w:space="0" w:color="auto"/>
          </w:divBdr>
        </w:div>
        <w:div w:id="1848984199">
          <w:marLeft w:val="0"/>
          <w:marRight w:val="0"/>
          <w:marTop w:val="0"/>
          <w:marBottom w:val="0"/>
          <w:divBdr>
            <w:top w:val="none" w:sz="0" w:space="0" w:color="auto"/>
            <w:left w:val="none" w:sz="0" w:space="0" w:color="auto"/>
            <w:bottom w:val="none" w:sz="0" w:space="0" w:color="auto"/>
            <w:right w:val="none" w:sz="0" w:space="0" w:color="auto"/>
          </w:divBdr>
        </w:div>
        <w:div w:id="1194030688">
          <w:marLeft w:val="0"/>
          <w:marRight w:val="0"/>
          <w:marTop w:val="0"/>
          <w:marBottom w:val="0"/>
          <w:divBdr>
            <w:top w:val="none" w:sz="0" w:space="0" w:color="auto"/>
            <w:left w:val="none" w:sz="0" w:space="0" w:color="auto"/>
            <w:bottom w:val="none" w:sz="0" w:space="0" w:color="auto"/>
            <w:right w:val="none" w:sz="0" w:space="0" w:color="auto"/>
          </w:divBdr>
        </w:div>
        <w:div w:id="1626354440">
          <w:marLeft w:val="0"/>
          <w:marRight w:val="0"/>
          <w:marTop w:val="0"/>
          <w:marBottom w:val="0"/>
          <w:divBdr>
            <w:top w:val="none" w:sz="0" w:space="0" w:color="auto"/>
            <w:left w:val="none" w:sz="0" w:space="0" w:color="auto"/>
            <w:bottom w:val="none" w:sz="0" w:space="0" w:color="auto"/>
            <w:right w:val="none" w:sz="0" w:space="0" w:color="auto"/>
          </w:divBdr>
        </w:div>
        <w:div w:id="1422793732">
          <w:marLeft w:val="0"/>
          <w:marRight w:val="0"/>
          <w:marTop w:val="0"/>
          <w:marBottom w:val="0"/>
          <w:divBdr>
            <w:top w:val="none" w:sz="0" w:space="0" w:color="auto"/>
            <w:left w:val="none" w:sz="0" w:space="0" w:color="auto"/>
            <w:bottom w:val="none" w:sz="0" w:space="0" w:color="auto"/>
            <w:right w:val="none" w:sz="0" w:space="0" w:color="auto"/>
          </w:divBdr>
        </w:div>
        <w:div w:id="1262641949">
          <w:marLeft w:val="0"/>
          <w:marRight w:val="0"/>
          <w:marTop w:val="0"/>
          <w:marBottom w:val="0"/>
          <w:divBdr>
            <w:top w:val="none" w:sz="0" w:space="0" w:color="auto"/>
            <w:left w:val="none" w:sz="0" w:space="0" w:color="auto"/>
            <w:bottom w:val="none" w:sz="0" w:space="0" w:color="auto"/>
            <w:right w:val="none" w:sz="0" w:space="0" w:color="auto"/>
          </w:divBdr>
        </w:div>
        <w:div w:id="1954091926">
          <w:marLeft w:val="0"/>
          <w:marRight w:val="0"/>
          <w:marTop w:val="0"/>
          <w:marBottom w:val="0"/>
          <w:divBdr>
            <w:top w:val="none" w:sz="0" w:space="0" w:color="auto"/>
            <w:left w:val="none" w:sz="0" w:space="0" w:color="auto"/>
            <w:bottom w:val="none" w:sz="0" w:space="0" w:color="auto"/>
            <w:right w:val="none" w:sz="0" w:space="0" w:color="auto"/>
          </w:divBdr>
        </w:div>
        <w:div w:id="1586303792">
          <w:marLeft w:val="0"/>
          <w:marRight w:val="0"/>
          <w:marTop w:val="0"/>
          <w:marBottom w:val="0"/>
          <w:divBdr>
            <w:top w:val="none" w:sz="0" w:space="0" w:color="auto"/>
            <w:left w:val="none" w:sz="0" w:space="0" w:color="auto"/>
            <w:bottom w:val="none" w:sz="0" w:space="0" w:color="auto"/>
            <w:right w:val="none" w:sz="0" w:space="0" w:color="auto"/>
          </w:divBdr>
        </w:div>
        <w:div w:id="609093130">
          <w:marLeft w:val="0"/>
          <w:marRight w:val="0"/>
          <w:marTop w:val="0"/>
          <w:marBottom w:val="0"/>
          <w:divBdr>
            <w:top w:val="none" w:sz="0" w:space="0" w:color="auto"/>
            <w:left w:val="none" w:sz="0" w:space="0" w:color="auto"/>
            <w:bottom w:val="none" w:sz="0" w:space="0" w:color="auto"/>
            <w:right w:val="none" w:sz="0" w:space="0" w:color="auto"/>
          </w:divBdr>
        </w:div>
        <w:div w:id="941185252">
          <w:marLeft w:val="0"/>
          <w:marRight w:val="0"/>
          <w:marTop w:val="0"/>
          <w:marBottom w:val="0"/>
          <w:divBdr>
            <w:top w:val="none" w:sz="0" w:space="0" w:color="auto"/>
            <w:left w:val="none" w:sz="0" w:space="0" w:color="auto"/>
            <w:bottom w:val="none" w:sz="0" w:space="0" w:color="auto"/>
            <w:right w:val="none" w:sz="0" w:space="0" w:color="auto"/>
          </w:divBdr>
        </w:div>
        <w:div w:id="1002926025">
          <w:marLeft w:val="0"/>
          <w:marRight w:val="0"/>
          <w:marTop w:val="0"/>
          <w:marBottom w:val="0"/>
          <w:divBdr>
            <w:top w:val="none" w:sz="0" w:space="0" w:color="auto"/>
            <w:left w:val="none" w:sz="0" w:space="0" w:color="auto"/>
            <w:bottom w:val="none" w:sz="0" w:space="0" w:color="auto"/>
            <w:right w:val="none" w:sz="0" w:space="0" w:color="auto"/>
          </w:divBdr>
        </w:div>
        <w:div w:id="588395357">
          <w:marLeft w:val="0"/>
          <w:marRight w:val="0"/>
          <w:marTop w:val="0"/>
          <w:marBottom w:val="0"/>
          <w:divBdr>
            <w:top w:val="none" w:sz="0" w:space="0" w:color="auto"/>
            <w:left w:val="none" w:sz="0" w:space="0" w:color="auto"/>
            <w:bottom w:val="none" w:sz="0" w:space="0" w:color="auto"/>
            <w:right w:val="none" w:sz="0" w:space="0" w:color="auto"/>
          </w:divBdr>
        </w:div>
        <w:div w:id="108206644">
          <w:marLeft w:val="0"/>
          <w:marRight w:val="0"/>
          <w:marTop w:val="0"/>
          <w:marBottom w:val="0"/>
          <w:divBdr>
            <w:top w:val="none" w:sz="0" w:space="0" w:color="auto"/>
            <w:left w:val="none" w:sz="0" w:space="0" w:color="auto"/>
            <w:bottom w:val="none" w:sz="0" w:space="0" w:color="auto"/>
            <w:right w:val="none" w:sz="0" w:space="0" w:color="auto"/>
          </w:divBdr>
        </w:div>
        <w:div w:id="1509174242">
          <w:marLeft w:val="0"/>
          <w:marRight w:val="0"/>
          <w:marTop w:val="0"/>
          <w:marBottom w:val="0"/>
          <w:divBdr>
            <w:top w:val="none" w:sz="0" w:space="0" w:color="auto"/>
            <w:left w:val="none" w:sz="0" w:space="0" w:color="auto"/>
            <w:bottom w:val="none" w:sz="0" w:space="0" w:color="auto"/>
            <w:right w:val="none" w:sz="0" w:space="0" w:color="auto"/>
          </w:divBdr>
        </w:div>
        <w:div w:id="184489276">
          <w:marLeft w:val="0"/>
          <w:marRight w:val="0"/>
          <w:marTop w:val="0"/>
          <w:marBottom w:val="0"/>
          <w:divBdr>
            <w:top w:val="none" w:sz="0" w:space="0" w:color="auto"/>
            <w:left w:val="none" w:sz="0" w:space="0" w:color="auto"/>
            <w:bottom w:val="none" w:sz="0" w:space="0" w:color="auto"/>
            <w:right w:val="none" w:sz="0" w:space="0" w:color="auto"/>
          </w:divBdr>
        </w:div>
        <w:div w:id="893809953">
          <w:marLeft w:val="0"/>
          <w:marRight w:val="0"/>
          <w:marTop w:val="0"/>
          <w:marBottom w:val="0"/>
          <w:divBdr>
            <w:top w:val="none" w:sz="0" w:space="0" w:color="auto"/>
            <w:left w:val="none" w:sz="0" w:space="0" w:color="auto"/>
            <w:bottom w:val="none" w:sz="0" w:space="0" w:color="auto"/>
            <w:right w:val="none" w:sz="0" w:space="0" w:color="auto"/>
          </w:divBdr>
        </w:div>
        <w:div w:id="804663671">
          <w:marLeft w:val="0"/>
          <w:marRight w:val="0"/>
          <w:marTop w:val="0"/>
          <w:marBottom w:val="0"/>
          <w:divBdr>
            <w:top w:val="none" w:sz="0" w:space="0" w:color="auto"/>
            <w:left w:val="none" w:sz="0" w:space="0" w:color="auto"/>
            <w:bottom w:val="none" w:sz="0" w:space="0" w:color="auto"/>
            <w:right w:val="none" w:sz="0" w:space="0" w:color="auto"/>
          </w:divBdr>
        </w:div>
      </w:divsChild>
    </w:div>
    <w:div w:id="1912500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Mangini</dc:creator>
  <cp:lastModifiedBy>vicario</cp:lastModifiedBy>
  <cp:revision>2</cp:revision>
  <dcterms:created xsi:type="dcterms:W3CDTF">2018-12-07T07:01:00Z</dcterms:created>
  <dcterms:modified xsi:type="dcterms:W3CDTF">2018-12-07T07:01:00Z</dcterms:modified>
</cp:coreProperties>
</file>