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1" w:rsidRDefault="001904F1" w:rsidP="001904F1">
      <w:bookmarkStart w:id="0" w:name="_GoBack"/>
      <w:bookmarkEnd w:id="0"/>
    </w:p>
    <w:p w:rsidR="001904F1" w:rsidRDefault="001904F1" w:rsidP="001904F1"/>
    <w:p w:rsidR="001904F1" w:rsidRDefault="001904F1" w:rsidP="001904F1"/>
    <w:p w:rsidR="001904F1" w:rsidRDefault="001904F1" w:rsidP="001904F1"/>
    <w:p w:rsidR="001904F1" w:rsidRPr="001904F1" w:rsidRDefault="001904F1" w:rsidP="001904F1">
      <w:pPr>
        <w:jc w:val="center"/>
        <w:rPr>
          <w:b/>
          <w:sz w:val="32"/>
          <w:szCs w:val="32"/>
        </w:rPr>
      </w:pPr>
      <w:r w:rsidRPr="001904F1">
        <w:rPr>
          <w:b/>
          <w:sz w:val="32"/>
          <w:szCs w:val="32"/>
        </w:rPr>
        <w:t>ALLORA, VOLA!</w:t>
      </w:r>
    </w:p>
    <w:p w:rsidR="001904F1" w:rsidRDefault="001904F1" w:rsidP="001904F1"/>
    <w:p w:rsidR="001904F1" w:rsidRDefault="001904F1" w:rsidP="001904F1">
      <w:r>
        <w:t>Formazione rivolta a</w:t>
      </w:r>
      <w:r w:rsidR="003B1363">
        <w:t xml:space="preserve"> insegnanti e genitori </w:t>
      </w:r>
    </w:p>
    <w:p w:rsidR="001904F1" w:rsidRDefault="001904F1" w:rsidP="001904F1"/>
    <w:p w:rsidR="001904F1" w:rsidRPr="001904F1" w:rsidRDefault="001904F1" w:rsidP="001904F1">
      <w:r>
        <w:t>La formazione proposta ha l’obiettivo di sensibilizzare al tema dei disturbi del comportamento alimentare.</w:t>
      </w:r>
      <w:r w:rsidRPr="001904F1">
        <w:t xml:space="preserve"> attraverso la trasmissione di un sistema di valori che abbia effica</w:t>
      </w:r>
      <w:r>
        <w:t>cia preventiva nei confronti della patologia e dell’</w:t>
      </w:r>
      <w:r w:rsidRPr="001904F1">
        <w:t xml:space="preserve">immagine corporea, sia femminile che maschile. Si intende </w:t>
      </w:r>
      <w:r>
        <w:t xml:space="preserve">fornire qualche informazione di contesto e sulla malattia, </w:t>
      </w:r>
      <w:r w:rsidRPr="001904F1">
        <w:t>focalizzare l</w:t>
      </w:r>
      <w:r>
        <w:t>’</w:t>
      </w:r>
      <w:r w:rsidRPr="001904F1">
        <w:t>attenzione su alcuni temi fondamentali, come le condotte alimentar</w:t>
      </w:r>
      <w:r w:rsidR="00CD5EC4">
        <w:t>i, le correlazioni</w:t>
      </w:r>
      <w:r>
        <w:t xml:space="preserve"> tra immagine di sé e</w:t>
      </w:r>
      <w:r w:rsidRPr="001904F1">
        <w:t xml:space="preserve"> diete restrittive, i fattori protettivi e i fattori a rischio, in modo da permettere agli adulti di svolgere una funzione di osservatorio e di rinforzo rispetto ai fattori protettivi, soprattutto nei confronti dei più giovani. </w:t>
      </w:r>
    </w:p>
    <w:p w:rsidR="00A04967" w:rsidRPr="001904F1" w:rsidRDefault="001904F1" w:rsidP="001904F1">
      <w:r>
        <w:t>Si intende fornire</w:t>
      </w:r>
      <w:r w:rsidR="00493111">
        <w:t xml:space="preserve"> inoltre</w:t>
      </w:r>
      <w:r>
        <w:t>, qualc</w:t>
      </w:r>
      <w:r w:rsidR="00493111">
        <w:t>he elemento su come riconoscere la patologia</w:t>
      </w:r>
      <w:r>
        <w:t xml:space="preserve"> e su</w:t>
      </w:r>
      <w:r w:rsidR="00493111">
        <w:t>i comportamenti da mettere in atto, volti all’emersione del problema.</w:t>
      </w:r>
    </w:p>
    <w:p w:rsidR="00A04967" w:rsidRPr="001904F1" w:rsidRDefault="00A04967"/>
    <w:p w:rsidR="003A5915" w:rsidRDefault="003A5915" w:rsidP="00493111">
      <w:pPr>
        <w:jc w:val="center"/>
        <w:rPr>
          <w:szCs w:val="24"/>
        </w:rPr>
      </w:pPr>
    </w:p>
    <w:p w:rsidR="00777191" w:rsidRPr="00777191" w:rsidRDefault="00777191" w:rsidP="00455C3E">
      <w:pPr>
        <w:jc w:val="right"/>
        <w:rPr>
          <w:szCs w:val="24"/>
        </w:rPr>
      </w:pPr>
    </w:p>
    <w:p w:rsidR="003D36FA" w:rsidRPr="00577ADB" w:rsidRDefault="003D36FA" w:rsidP="002536B3">
      <w:pPr>
        <w:rPr>
          <w:rFonts w:cs="Calibri"/>
          <w:sz w:val="22"/>
          <w:szCs w:val="26"/>
        </w:rPr>
      </w:pPr>
    </w:p>
    <w:p w:rsidR="007E2772" w:rsidRPr="002536B3" w:rsidRDefault="00777191" w:rsidP="002536B3">
      <w:pPr>
        <w:rPr>
          <w:rFonts w:cs="Calibri"/>
          <w:szCs w:val="24"/>
        </w:rPr>
      </w:pPr>
      <w:r w:rsidRPr="00777191">
        <w:rPr>
          <w:rFonts w:cs="Calibri"/>
          <w:noProof/>
          <w:sz w:val="20"/>
          <w:szCs w:val="24"/>
          <w:lang w:eastAsia="it-IT"/>
        </w:rPr>
        <w:drawing>
          <wp:anchor distT="0" distB="0" distL="114300" distR="114300" simplePos="0" relativeHeight="251657216" behindDoc="1" locked="0" layoutInCell="1" allowOverlap="1" wp14:anchorId="747BF9BE" wp14:editId="5328DC64">
            <wp:simplePos x="0" y="0"/>
            <wp:positionH relativeFrom="column">
              <wp:posOffset>3745230</wp:posOffset>
            </wp:positionH>
            <wp:positionV relativeFrom="paragraph">
              <wp:posOffset>372110</wp:posOffset>
            </wp:positionV>
            <wp:extent cx="211582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93" y="20731"/>
                <wp:lineTo x="21393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co_Citta_Aperta_ott2015_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sz w:val="28"/>
          <w:szCs w:val="24"/>
          <w:lang w:eastAsia="it-IT"/>
        </w:rPr>
        <w:drawing>
          <wp:inline distT="0" distB="0" distL="0" distR="0">
            <wp:extent cx="1438275" cy="1438275"/>
            <wp:effectExtent l="0" t="0" r="9525" b="9525"/>
            <wp:docPr id="1" name="Immagine 1" descr="Logo1500x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500x15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772" w:rsidRPr="002536B3" w:rsidSect="007C70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FF7" w:rsidRDefault="00AE2FF7" w:rsidP="007F39A9">
      <w:r>
        <w:separator/>
      </w:r>
    </w:p>
  </w:endnote>
  <w:endnote w:type="continuationSeparator" w:id="0">
    <w:p w:rsidR="00AE2FF7" w:rsidRDefault="00AE2FF7" w:rsidP="007F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11" w:rsidRDefault="004931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A9" w:rsidRPr="007F39A9" w:rsidRDefault="007F39A9" w:rsidP="007F39A9">
    <w:pPr>
      <w:autoSpaceDE w:val="0"/>
      <w:autoSpaceDN w:val="0"/>
      <w:adjustRightInd w:val="0"/>
      <w:jc w:val="center"/>
      <w:rPr>
        <w:b/>
        <w:color w:val="E36C0A" w:themeColor="accent6" w:themeShade="BF"/>
      </w:rPr>
    </w:pPr>
    <w:r w:rsidRPr="007F39A9">
      <w:rPr>
        <w:rFonts w:cs="Calibri"/>
        <w:b/>
        <w:color w:val="E36C0A" w:themeColor="accent6" w:themeShade="BF"/>
        <w:sz w:val="14"/>
        <w:szCs w:val="14"/>
      </w:rPr>
      <w:t>Sc(hi)acciaDCA è un’applicazione della Casa di Cura Beato Palazzolo di Bergamo, realizzato con il contributo di Fondazione Vodafone – Progetto Sc(hi)accia DCA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11" w:rsidRDefault="004931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FF7" w:rsidRDefault="00AE2FF7" w:rsidP="007F39A9">
      <w:r>
        <w:separator/>
      </w:r>
    </w:p>
  </w:footnote>
  <w:footnote w:type="continuationSeparator" w:id="0">
    <w:p w:rsidR="00AE2FF7" w:rsidRDefault="00AE2FF7" w:rsidP="007F3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11" w:rsidRDefault="004931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11" w:rsidRDefault="004931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8" w:rsidRDefault="007C709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 wp14:anchorId="6941EC2C" wp14:editId="210E3073">
          <wp:simplePos x="0" y="0"/>
          <wp:positionH relativeFrom="column">
            <wp:posOffset>-693662</wp:posOffset>
          </wp:positionH>
          <wp:positionV relativeFrom="paragraph">
            <wp:posOffset>-476008</wp:posOffset>
          </wp:positionV>
          <wp:extent cx="7563827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glioA4BaseIntestazioneColoreSchiac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827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0EB1"/>
    <w:multiLevelType w:val="hybridMultilevel"/>
    <w:tmpl w:val="16820052"/>
    <w:lvl w:ilvl="0" w:tplc="94504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43B82"/>
    <w:multiLevelType w:val="hybridMultilevel"/>
    <w:tmpl w:val="710A1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D4617"/>
    <w:multiLevelType w:val="hybridMultilevel"/>
    <w:tmpl w:val="368870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D1"/>
    <w:rsid w:val="000130AA"/>
    <w:rsid w:val="00016441"/>
    <w:rsid w:val="00032D70"/>
    <w:rsid w:val="000D56F9"/>
    <w:rsid w:val="000F2540"/>
    <w:rsid w:val="001904F1"/>
    <w:rsid w:val="001A1656"/>
    <w:rsid w:val="001C534D"/>
    <w:rsid w:val="001F6F87"/>
    <w:rsid w:val="00252F77"/>
    <w:rsid w:val="002536B3"/>
    <w:rsid w:val="002B0EC7"/>
    <w:rsid w:val="002B449F"/>
    <w:rsid w:val="002C5295"/>
    <w:rsid w:val="002C5C94"/>
    <w:rsid w:val="002F7C84"/>
    <w:rsid w:val="003A5915"/>
    <w:rsid w:val="003B1363"/>
    <w:rsid w:val="003D36FA"/>
    <w:rsid w:val="003E6932"/>
    <w:rsid w:val="0041798B"/>
    <w:rsid w:val="0043719C"/>
    <w:rsid w:val="00455C3E"/>
    <w:rsid w:val="00477E4A"/>
    <w:rsid w:val="00493111"/>
    <w:rsid w:val="005469E2"/>
    <w:rsid w:val="00551452"/>
    <w:rsid w:val="00577ADB"/>
    <w:rsid w:val="005D79A0"/>
    <w:rsid w:val="00601832"/>
    <w:rsid w:val="006312E4"/>
    <w:rsid w:val="006424D8"/>
    <w:rsid w:val="006F115D"/>
    <w:rsid w:val="00777191"/>
    <w:rsid w:val="007C32CD"/>
    <w:rsid w:val="007C7098"/>
    <w:rsid w:val="007E2772"/>
    <w:rsid w:val="007F39A9"/>
    <w:rsid w:val="009A297C"/>
    <w:rsid w:val="00A04967"/>
    <w:rsid w:val="00A305DA"/>
    <w:rsid w:val="00A47173"/>
    <w:rsid w:val="00AE2FF7"/>
    <w:rsid w:val="00AE6E43"/>
    <w:rsid w:val="00B018A0"/>
    <w:rsid w:val="00B201D5"/>
    <w:rsid w:val="00BB47AB"/>
    <w:rsid w:val="00BD21F5"/>
    <w:rsid w:val="00BD4AF3"/>
    <w:rsid w:val="00BF1A61"/>
    <w:rsid w:val="00C20BF6"/>
    <w:rsid w:val="00C275B0"/>
    <w:rsid w:val="00CC7CD1"/>
    <w:rsid w:val="00CD5EC4"/>
    <w:rsid w:val="00CF12F2"/>
    <w:rsid w:val="00DA661C"/>
    <w:rsid w:val="00DD64DE"/>
    <w:rsid w:val="00DE43D5"/>
    <w:rsid w:val="00E353C6"/>
    <w:rsid w:val="00E51B57"/>
    <w:rsid w:val="00E9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36B3"/>
    <w:pPr>
      <w:autoSpaceDE w:val="0"/>
      <w:autoSpaceDN w:val="0"/>
      <w:adjustRightInd w:val="0"/>
    </w:pPr>
    <w:rPr>
      <w:rFonts w:ascii="Century Gothic" w:hAnsi="Century Gothic" w:cs="Century Gothic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1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1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69E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3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A9"/>
  </w:style>
  <w:style w:type="paragraph" w:styleId="Pidipagina">
    <w:name w:val="footer"/>
    <w:basedOn w:val="Normale"/>
    <w:link w:val="PidipaginaCarattere"/>
    <w:uiPriority w:val="99"/>
    <w:unhideWhenUsed/>
    <w:rsid w:val="007F3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A9"/>
  </w:style>
  <w:style w:type="table" w:styleId="Grigliatabella">
    <w:name w:val="Table Grid"/>
    <w:basedOn w:val="Tabellanormale"/>
    <w:uiPriority w:val="59"/>
    <w:rsid w:val="00A0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7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36B3"/>
    <w:pPr>
      <w:autoSpaceDE w:val="0"/>
      <w:autoSpaceDN w:val="0"/>
      <w:adjustRightInd w:val="0"/>
    </w:pPr>
    <w:rPr>
      <w:rFonts w:ascii="Century Gothic" w:hAnsi="Century Gothic" w:cs="Century Gothic"/>
      <w:color w:val="000000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1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1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69E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39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9A9"/>
  </w:style>
  <w:style w:type="paragraph" w:styleId="Pidipagina">
    <w:name w:val="footer"/>
    <w:basedOn w:val="Normale"/>
    <w:link w:val="PidipaginaCarattere"/>
    <w:uiPriority w:val="99"/>
    <w:unhideWhenUsed/>
    <w:rsid w:val="007F39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9A9"/>
  </w:style>
  <w:style w:type="table" w:styleId="Grigliatabella">
    <w:name w:val="Table Grid"/>
    <w:basedOn w:val="Tabellanormale"/>
    <w:uiPriority w:val="59"/>
    <w:rsid w:val="00A04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C362-5ABC-4C2A-9194-25A63DB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Simurai</dc:creator>
  <cp:lastModifiedBy>protocollo2</cp:lastModifiedBy>
  <cp:revision>2</cp:revision>
  <dcterms:created xsi:type="dcterms:W3CDTF">2018-03-14T07:35:00Z</dcterms:created>
  <dcterms:modified xsi:type="dcterms:W3CDTF">2018-03-14T07:35:00Z</dcterms:modified>
</cp:coreProperties>
</file>